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EE85C" w14:textId="52E02D8E" w:rsidR="00D8090F" w:rsidRPr="0052548E" w:rsidRDefault="00D8090F" w:rsidP="00335640">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w:t>
      </w:r>
      <w:r w:rsidR="00E03A13">
        <w:rPr>
          <w:rFonts w:ascii="Arial" w:hAnsi="Arial" w:cs="Arial"/>
          <w:b/>
          <w:bCs/>
          <w:sz w:val="28"/>
        </w:rPr>
        <w:t>10</w:t>
      </w:r>
      <w:r w:rsidR="00760E88">
        <w:rPr>
          <w:rFonts w:ascii="Arial" w:hAnsi="Arial" w:cs="Arial"/>
          <w:b/>
          <w:bCs/>
          <w:sz w:val="28"/>
        </w:rPr>
        <w:t>4</w:t>
      </w:r>
      <w:r w:rsidR="002C3C04">
        <w:rPr>
          <w:rFonts w:ascii="Arial" w:hAnsi="Arial" w:cs="Arial"/>
          <w:b/>
          <w:bCs/>
          <w:sz w:val="28"/>
        </w:rPr>
        <w:t>b</w:t>
      </w:r>
      <w:r w:rsidR="00136AF5">
        <w:rPr>
          <w:rFonts w:ascii="Arial" w:hAnsi="Arial" w:cs="Arial"/>
          <w:b/>
          <w:bCs/>
          <w:sz w:val="28"/>
        </w:rPr>
        <w:t>is</w:t>
      </w:r>
      <w:r w:rsidR="00D95033">
        <w:rPr>
          <w:rFonts w:ascii="Arial" w:hAnsi="Arial" w:cs="Arial"/>
          <w:b/>
          <w:bCs/>
          <w:sz w:val="28"/>
        </w:rPr>
        <w:t>-e</w:t>
      </w:r>
      <w:r>
        <w:rPr>
          <w:rFonts w:ascii="Arial" w:hAnsi="Arial" w:cs="Arial"/>
          <w:b/>
          <w:bCs/>
          <w:sz w:val="28"/>
        </w:rPr>
        <w:tab/>
      </w:r>
      <w:r>
        <w:rPr>
          <w:rFonts w:ascii="Arial" w:hAnsi="Arial" w:cs="Arial"/>
          <w:b/>
          <w:bCs/>
          <w:sz w:val="28"/>
        </w:rPr>
        <w:tab/>
      </w:r>
      <w:r w:rsidR="00F621A1">
        <w:rPr>
          <w:rFonts w:ascii="Arial" w:hAnsi="Arial" w:cs="Arial"/>
          <w:b/>
          <w:bCs/>
          <w:sz w:val="28"/>
        </w:rPr>
        <w:t xml:space="preserve">     </w:t>
      </w:r>
      <w:r w:rsidR="00760E88" w:rsidRPr="00760E88">
        <w:rPr>
          <w:rFonts w:ascii="Arial" w:hAnsi="Arial" w:cs="Arial"/>
          <w:b/>
          <w:bCs/>
          <w:sz w:val="28"/>
        </w:rPr>
        <w:t>R1-21</w:t>
      </w:r>
      <w:r w:rsidR="00FB119A">
        <w:rPr>
          <w:rFonts w:ascii="Arial" w:hAnsi="Arial" w:cs="Arial"/>
          <w:b/>
          <w:bCs/>
          <w:sz w:val="28"/>
        </w:rPr>
        <w:t>03138</w:t>
      </w:r>
    </w:p>
    <w:p w14:paraId="7FAA0A76" w14:textId="7F5C1C4D" w:rsidR="00960238" w:rsidRDefault="00FC25F4" w:rsidP="00960238">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 xml:space="preserve">e-Meeting, </w:t>
      </w:r>
      <w:r w:rsidR="002C7803">
        <w:rPr>
          <w:rFonts w:ascii="Arial" w:hAnsi="Arial" w:cs="Arial"/>
          <w:b/>
          <w:bCs/>
          <w:sz w:val="28"/>
          <w:szCs w:val="28"/>
          <w:lang w:eastAsia="zh-CN"/>
        </w:rPr>
        <w:t>Apr</w:t>
      </w:r>
      <w:r w:rsidR="00A354EC">
        <w:rPr>
          <w:rFonts w:ascii="Arial" w:hAnsi="Arial" w:cs="Arial"/>
          <w:b/>
          <w:bCs/>
          <w:sz w:val="28"/>
          <w:szCs w:val="28"/>
          <w:lang w:eastAsia="zh-CN"/>
        </w:rPr>
        <w:t>.</w:t>
      </w:r>
      <w:r w:rsidR="00D95033">
        <w:rPr>
          <w:rFonts w:ascii="Arial" w:hAnsi="Arial" w:cs="Arial"/>
          <w:b/>
          <w:bCs/>
          <w:sz w:val="28"/>
          <w:szCs w:val="28"/>
          <w:lang w:eastAsia="ja-JP"/>
        </w:rPr>
        <w:t xml:space="preserve"> </w:t>
      </w:r>
      <w:r w:rsidR="00B87562">
        <w:rPr>
          <w:rFonts w:ascii="Arial" w:hAnsi="Arial" w:cs="Arial"/>
          <w:b/>
          <w:bCs/>
          <w:sz w:val="28"/>
          <w:szCs w:val="28"/>
          <w:lang w:eastAsia="ja-JP"/>
        </w:rPr>
        <w:t>12</w:t>
      </w:r>
      <w:r w:rsidR="00D95033">
        <w:rPr>
          <w:rFonts w:ascii="Arial" w:hAnsi="Arial" w:cs="Arial"/>
          <w:b/>
          <w:bCs/>
          <w:sz w:val="28"/>
          <w:szCs w:val="28"/>
          <w:vertAlign w:val="superscript"/>
          <w:lang w:eastAsia="ja-JP"/>
        </w:rPr>
        <w:t>th</w:t>
      </w:r>
      <w:r w:rsidR="00D95033">
        <w:rPr>
          <w:rFonts w:ascii="Arial" w:hAnsi="Arial" w:cs="Arial"/>
          <w:b/>
          <w:bCs/>
          <w:sz w:val="28"/>
          <w:szCs w:val="28"/>
          <w:lang w:eastAsia="ja-JP"/>
        </w:rPr>
        <w:t xml:space="preserve"> – </w:t>
      </w:r>
      <w:r w:rsidR="00B87562">
        <w:rPr>
          <w:rFonts w:ascii="Arial" w:hAnsi="Arial" w:cs="Arial"/>
          <w:b/>
          <w:bCs/>
          <w:sz w:val="28"/>
          <w:szCs w:val="28"/>
          <w:lang w:eastAsia="ja-JP"/>
        </w:rPr>
        <w:t>Apr</w:t>
      </w:r>
      <w:r w:rsidR="00A354EC">
        <w:rPr>
          <w:rFonts w:ascii="Arial" w:hAnsi="Arial" w:cs="Arial"/>
          <w:b/>
          <w:bCs/>
          <w:sz w:val="28"/>
          <w:szCs w:val="28"/>
          <w:lang w:eastAsia="ja-JP"/>
        </w:rPr>
        <w:t>.</w:t>
      </w:r>
      <w:r w:rsidR="002679DD">
        <w:rPr>
          <w:rFonts w:ascii="Arial" w:hAnsi="Arial" w:cs="Arial"/>
          <w:b/>
          <w:bCs/>
          <w:sz w:val="28"/>
          <w:szCs w:val="28"/>
          <w:lang w:eastAsia="ja-JP"/>
        </w:rPr>
        <w:t xml:space="preserve"> </w:t>
      </w:r>
      <w:r w:rsidR="00B87562">
        <w:rPr>
          <w:rFonts w:ascii="Arial" w:hAnsi="Arial" w:cs="Arial"/>
          <w:b/>
          <w:bCs/>
          <w:sz w:val="28"/>
          <w:szCs w:val="28"/>
          <w:lang w:eastAsia="ja-JP"/>
        </w:rPr>
        <w:t>20</w:t>
      </w:r>
      <w:r w:rsidR="00D95033" w:rsidRPr="000C0A42">
        <w:rPr>
          <w:rFonts w:ascii="Arial" w:hAnsi="Arial" w:cs="Arial"/>
          <w:b/>
          <w:bCs/>
          <w:sz w:val="28"/>
          <w:szCs w:val="28"/>
          <w:vertAlign w:val="superscript"/>
          <w:lang w:eastAsia="ja-JP"/>
        </w:rPr>
        <w:t>th</w:t>
      </w:r>
      <w:r w:rsidR="002D0CA8">
        <w:rPr>
          <w:rFonts w:ascii="Arial" w:eastAsia="MS Mincho" w:hAnsi="Arial" w:cs="Arial"/>
          <w:b/>
          <w:bCs/>
          <w:sz w:val="28"/>
          <w:lang w:eastAsia="ja-JP"/>
        </w:rPr>
        <w:t>, 202</w:t>
      </w:r>
      <w:r w:rsidR="00197EB3">
        <w:rPr>
          <w:rFonts w:ascii="Arial" w:eastAsia="MS Mincho" w:hAnsi="Arial" w:cs="Arial"/>
          <w:b/>
          <w:bCs/>
          <w:sz w:val="28"/>
          <w:lang w:eastAsia="ja-JP"/>
        </w:rPr>
        <w:t>1</w:t>
      </w:r>
    </w:p>
    <w:p w14:paraId="0DCC4F68" w14:textId="17925379"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980A48">
        <w:rPr>
          <w:rFonts w:ascii="Arial" w:hAnsi="Arial"/>
          <w:sz w:val="24"/>
        </w:rPr>
        <w:t>5.1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33F4444D"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80A48">
        <w:rPr>
          <w:rFonts w:ascii="Arial" w:hAnsi="Arial"/>
          <w:sz w:val="24"/>
        </w:rPr>
        <w:t>Discussion on UL</w:t>
      </w:r>
      <w:r w:rsidR="0032214F" w:rsidRPr="0032214F">
        <w:rPr>
          <w:rFonts w:ascii="Arial" w:hAnsi="Arial"/>
          <w:sz w:val="24"/>
        </w:rPr>
        <w:t xml:space="preserve"> switching</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04DFCCC3" w14:textId="7CB2F27D" w:rsidR="00225D28" w:rsidRPr="00545392" w:rsidRDefault="008F06A7" w:rsidP="007D45DC">
      <w:pPr>
        <w:pStyle w:val="Header"/>
        <w:spacing w:after="120" w:line="264" w:lineRule="auto"/>
        <w:jc w:val="both"/>
        <w:rPr>
          <w:rFonts w:ascii="Times New Roman" w:eastAsia="Times New Roman" w:hAnsi="Times New Roman"/>
          <w:b w:val="0"/>
          <w:sz w:val="20"/>
          <w:lang w:eastAsia="zh-CN"/>
        </w:rPr>
      </w:pPr>
      <w:r w:rsidRPr="00545392">
        <w:rPr>
          <w:rFonts w:ascii="Times New Roman" w:eastAsia="Times New Roman" w:hAnsi="Times New Roman"/>
          <w:b w:val="0"/>
          <w:sz w:val="20"/>
          <w:lang w:eastAsia="zh-CN"/>
        </w:rPr>
        <w:t xml:space="preserve">RAN plenary approved the work item R17 NR FR1 which includes the R17 UL Tx switching. </w:t>
      </w:r>
      <w:r w:rsidR="00225D28" w:rsidRPr="00545392">
        <w:rPr>
          <w:rFonts w:ascii="Times New Roman" w:eastAsia="Times New Roman" w:hAnsi="Times New Roman"/>
          <w:b w:val="0"/>
          <w:sz w:val="20"/>
          <w:lang w:eastAsia="zh-CN"/>
        </w:rPr>
        <w:t>The WID</w:t>
      </w:r>
      <w:r w:rsidR="00985C5A" w:rsidRPr="00545392">
        <w:rPr>
          <w:rFonts w:ascii="Times New Roman" w:eastAsia="Times New Roman" w:hAnsi="Times New Roman"/>
          <w:b w:val="0"/>
          <w:sz w:val="20"/>
          <w:lang w:eastAsia="zh-CN"/>
        </w:rPr>
        <w:t xml:space="preserve"> list</w:t>
      </w:r>
      <w:r w:rsidR="00F27BB4">
        <w:rPr>
          <w:rFonts w:ascii="Times New Roman" w:eastAsia="Times New Roman" w:hAnsi="Times New Roman"/>
          <w:b w:val="0"/>
          <w:sz w:val="20"/>
          <w:lang w:eastAsia="zh-CN"/>
        </w:rPr>
        <w:t>s</w:t>
      </w:r>
      <w:r w:rsidR="00985C5A" w:rsidRPr="00545392">
        <w:rPr>
          <w:rFonts w:ascii="Times New Roman" w:eastAsia="Times New Roman" w:hAnsi="Times New Roman"/>
          <w:b w:val="0"/>
          <w:sz w:val="20"/>
          <w:lang w:eastAsia="zh-CN"/>
        </w:rPr>
        <w:t xml:space="preserve"> the scope</w:t>
      </w:r>
      <w:r w:rsidR="00225D28" w:rsidRPr="00545392">
        <w:rPr>
          <w:rFonts w:ascii="Times New Roman" w:eastAsia="Times New Roman" w:hAnsi="Times New Roman"/>
          <w:b w:val="0"/>
          <w:sz w:val="20"/>
          <w:lang w:eastAsia="zh-CN"/>
        </w:rPr>
        <w:t xml:space="preserve"> </w:t>
      </w:r>
      <w:r w:rsidR="00985C5A" w:rsidRPr="00545392">
        <w:rPr>
          <w:rFonts w:ascii="Times New Roman" w:eastAsia="Times New Roman" w:hAnsi="Times New Roman"/>
          <w:b w:val="0"/>
          <w:sz w:val="20"/>
          <w:lang w:eastAsia="zh-CN"/>
        </w:rPr>
        <w:t xml:space="preserve">as </w:t>
      </w:r>
      <w:r w:rsidR="00F27BB4">
        <w:rPr>
          <w:rFonts w:ascii="Times New Roman" w:eastAsia="Times New Roman" w:hAnsi="Times New Roman"/>
          <w:b w:val="0"/>
          <w:sz w:val="20"/>
          <w:lang w:eastAsia="zh-CN"/>
        </w:rPr>
        <w:t xml:space="preserve">the </w:t>
      </w:r>
      <w:r w:rsidR="00985C5A" w:rsidRPr="00545392">
        <w:rPr>
          <w:rFonts w:ascii="Times New Roman" w:eastAsia="Times New Roman" w:hAnsi="Times New Roman"/>
          <w:b w:val="0"/>
          <w:sz w:val="20"/>
          <w:lang w:eastAsia="zh-CN"/>
        </w:rPr>
        <w:t>following</w:t>
      </w:r>
      <w:r w:rsidR="007207A3" w:rsidRPr="00545392">
        <w:rPr>
          <w:rFonts w:ascii="Times New Roman" w:eastAsia="Times New Roman" w:hAnsi="Times New Roman"/>
          <w:b w:val="0"/>
          <w:sz w:val="20"/>
          <w:lang w:eastAsia="zh-CN"/>
        </w:rPr>
        <w:t xml:space="preserve"> </w:t>
      </w:r>
      <w:r w:rsidR="007207A3" w:rsidRPr="00545392">
        <w:rPr>
          <w:rFonts w:ascii="SimSun" w:hAnsi="SimSun" w:cs="SimSun" w:hint="eastAsia"/>
          <w:b w:val="0"/>
          <w:sz w:val="20"/>
          <w:lang w:eastAsia="zh-CN"/>
        </w:rPr>
        <w:t>[</w:t>
      </w:r>
      <w:r w:rsidR="00847BA8" w:rsidRPr="00545392">
        <w:rPr>
          <w:rFonts w:ascii="SimSun" w:hAnsi="SimSun" w:cs="SimSun"/>
          <w:b w:val="0"/>
          <w:sz w:val="20"/>
          <w:lang w:eastAsia="zh-CN"/>
        </w:rPr>
        <w:t>1</w:t>
      </w:r>
      <w:r w:rsidR="007207A3" w:rsidRPr="00545392">
        <w:rPr>
          <w:rFonts w:ascii="SimSun" w:hAnsi="SimSun" w:cs="SimSun"/>
          <w:b w:val="0"/>
          <w:sz w:val="20"/>
          <w:lang w:eastAsia="zh-CN"/>
        </w:rPr>
        <w:t>]</w:t>
      </w:r>
      <w:r w:rsidR="00985C5A" w:rsidRPr="00545392">
        <w:rPr>
          <w:rFonts w:ascii="Times New Roman" w:eastAsia="Times New Roman" w:hAnsi="Times New Roman"/>
          <w:b w:val="0"/>
          <w:sz w:val="20"/>
          <w:lang w:eastAsia="zh-CN"/>
        </w:rPr>
        <w:t>.</w:t>
      </w:r>
    </w:p>
    <w:p w14:paraId="70FBF202" w14:textId="19977F12" w:rsidR="00985C5A" w:rsidRPr="00545392" w:rsidRDefault="00985C5A" w:rsidP="007D45DC">
      <w:pPr>
        <w:pStyle w:val="Header"/>
        <w:spacing w:after="120" w:line="264" w:lineRule="auto"/>
        <w:jc w:val="both"/>
        <w:rPr>
          <w:rFonts w:ascii="Times New Roman" w:eastAsia="Times New Roman" w:hAnsi="Times New Roman"/>
          <w:b w:val="0"/>
          <w:sz w:val="20"/>
          <w:lang w:eastAsia="zh-CN"/>
        </w:rPr>
      </w:pPr>
    </w:p>
    <w:tbl>
      <w:tblPr>
        <w:tblStyle w:val="TableGrid"/>
        <w:tblW w:w="0" w:type="auto"/>
        <w:tblLook w:val="04A0" w:firstRow="1" w:lastRow="0" w:firstColumn="1" w:lastColumn="0" w:noHBand="0" w:noVBand="1"/>
      </w:tblPr>
      <w:tblGrid>
        <w:gridCol w:w="9962"/>
      </w:tblGrid>
      <w:tr w:rsidR="007207A3" w:rsidRPr="00545392" w14:paraId="104995C7" w14:textId="77777777" w:rsidTr="007207A3">
        <w:tc>
          <w:tcPr>
            <w:tcW w:w="9962" w:type="dxa"/>
          </w:tcPr>
          <w:p w14:paraId="7203A617" w14:textId="77777777" w:rsidR="007207A3" w:rsidRPr="00545392" w:rsidRDefault="007207A3" w:rsidP="00F609E0">
            <w:pPr>
              <w:numPr>
                <w:ilvl w:val="0"/>
                <w:numId w:val="14"/>
              </w:numPr>
              <w:overflowPunct/>
              <w:autoSpaceDE/>
              <w:autoSpaceDN/>
              <w:spacing w:after="0"/>
              <w:textAlignment w:val="auto"/>
              <w:rPr>
                <w:rFonts w:eastAsia="DengXian"/>
                <w:lang w:eastAsia="ja-JP"/>
              </w:rPr>
            </w:pPr>
            <w:r w:rsidRPr="007F278F">
              <w:rPr>
                <w:rFonts w:eastAsia="DengXian"/>
                <w:b/>
                <w:lang w:eastAsia="ja-JP"/>
              </w:rPr>
              <w:t xml:space="preserve">2) </w:t>
            </w:r>
            <w:r w:rsidRPr="007F278F">
              <w:rPr>
                <w:rFonts w:eastAsia="DengXian" w:hint="eastAsia"/>
                <w:lang w:eastAsia="zh-CN"/>
              </w:rPr>
              <w:t>S</w:t>
            </w:r>
            <w:r w:rsidRPr="007F278F">
              <w:rPr>
                <w:rFonts w:eastAsia="DengXian"/>
                <w:lang w:eastAsia="zh-CN"/>
              </w:rPr>
              <w:t>pecify</w:t>
            </w:r>
            <w:r w:rsidRPr="00545392">
              <w:rPr>
                <w:rFonts w:eastAsia="DengXian"/>
                <w:lang w:eastAsia="zh-CN"/>
              </w:rPr>
              <w:t xml:space="preserve"> UE requirements to enable Tx switching between different cases across carriers</w:t>
            </w:r>
            <w:r w:rsidRPr="00545392">
              <w:rPr>
                <w:rFonts w:eastAsia="DengXian" w:hint="eastAsia"/>
                <w:lang w:eastAsia="zh-CN"/>
              </w:rPr>
              <w:t xml:space="preserve"> </w:t>
            </w:r>
            <w:r w:rsidRPr="00545392">
              <w:rPr>
                <w:rFonts w:eastAsia="DengXian"/>
                <w:lang w:eastAsia="zh-CN"/>
              </w:rPr>
              <w:t>based on SUL and NR inter-band uplink CA for UE supporting maximum two concurrent transmissions</w:t>
            </w:r>
          </w:p>
          <w:p w14:paraId="1107C668" w14:textId="77777777" w:rsidR="007207A3" w:rsidRPr="00545392" w:rsidRDefault="007207A3" w:rsidP="00F609E0">
            <w:pPr>
              <w:numPr>
                <w:ilvl w:val="1"/>
                <w:numId w:val="15"/>
              </w:numPr>
              <w:overflowPunct/>
              <w:autoSpaceDE/>
              <w:autoSpaceDN/>
              <w:spacing w:after="0"/>
              <w:ind w:left="1134" w:hanging="283"/>
              <w:textAlignment w:val="auto"/>
              <w:rPr>
                <w:rFonts w:eastAsia="DengXian"/>
                <w:lang w:eastAsia="ja-JP"/>
              </w:rPr>
            </w:pPr>
            <w:r w:rsidRPr="00545392">
              <w:rPr>
                <w:rFonts w:eastAsia="DengXian"/>
                <w:lang w:eastAsia="ja-JP"/>
              </w:rPr>
              <w:t xml:space="preserve">Specify UE requirements to enable Tx switching between </w:t>
            </w:r>
            <w:proofErr w:type="gramStart"/>
            <w:r w:rsidRPr="00545392">
              <w:rPr>
                <w:rFonts w:eastAsia="DengXian"/>
                <w:lang w:eastAsia="ja-JP"/>
              </w:rPr>
              <w:t>cases</w:t>
            </w:r>
            <w:proofErr w:type="gramEnd"/>
          </w:p>
          <w:p w14:paraId="7253359B" w14:textId="77777777" w:rsidR="007207A3" w:rsidRPr="00545392" w:rsidRDefault="007207A3" w:rsidP="00F609E0">
            <w:pPr>
              <w:numPr>
                <w:ilvl w:val="2"/>
                <w:numId w:val="16"/>
              </w:numPr>
              <w:overflowPunct/>
              <w:autoSpaceDE/>
              <w:autoSpaceDN/>
              <w:spacing w:after="0"/>
              <w:ind w:left="1843" w:hanging="425"/>
              <w:textAlignment w:val="auto"/>
              <w:rPr>
                <w:rFonts w:eastAsia="DengXian"/>
                <w:lang w:eastAsia="zh-CN"/>
              </w:rPr>
            </w:pPr>
            <w:r w:rsidRPr="00545392">
              <w:rPr>
                <w:rFonts w:eastAsia="DengXian"/>
                <w:lang w:eastAsia="zh-CN"/>
              </w:rPr>
              <w:t xml:space="preserve">The scenarios </w:t>
            </w:r>
            <w:proofErr w:type="gramStart"/>
            <w:r w:rsidRPr="00545392">
              <w:rPr>
                <w:rFonts w:eastAsia="DengXian"/>
                <w:lang w:eastAsia="zh-CN"/>
              </w:rPr>
              <w:t>include</w:t>
            </w:r>
            <w:proofErr w:type="gramEnd"/>
          </w:p>
          <w:p w14:paraId="7D3C737D" w14:textId="77777777" w:rsidR="007207A3" w:rsidRPr="00545392" w:rsidRDefault="007207A3" w:rsidP="00F609E0">
            <w:pPr>
              <w:numPr>
                <w:ilvl w:val="3"/>
                <w:numId w:val="16"/>
              </w:numPr>
              <w:overflowPunct/>
              <w:autoSpaceDE/>
              <w:autoSpaceDN/>
              <w:spacing w:after="0"/>
              <w:ind w:left="2268"/>
              <w:textAlignment w:val="auto"/>
              <w:rPr>
                <w:rFonts w:eastAsia="DengXian"/>
                <w:lang w:eastAsia="zh-CN"/>
              </w:rPr>
            </w:pPr>
            <w:r w:rsidRPr="00545392">
              <w:rPr>
                <w:rFonts w:eastAsia="DengXian" w:hint="eastAsia"/>
                <w:lang w:eastAsia="zh-CN"/>
              </w:rPr>
              <w:t>F</w:t>
            </w:r>
            <w:r w:rsidRPr="00545392">
              <w:rPr>
                <w:rFonts w:eastAsia="DengXian"/>
                <w:lang w:eastAsia="zh-CN"/>
              </w:rPr>
              <w:t>or Tx switching based on SUL band combination, or</w:t>
            </w:r>
            <w:r w:rsidRPr="00545392">
              <w:rPr>
                <w:rFonts w:eastAsia="DengXian" w:hint="eastAsia"/>
                <w:lang w:eastAsia="zh-CN"/>
              </w:rPr>
              <w:t xml:space="preserve"> </w:t>
            </w:r>
            <w:r w:rsidRPr="00545392">
              <w:rPr>
                <w:rFonts w:eastAsia="DengXian"/>
                <w:lang w:eastAsia="zh-CN"/>
              </w:rPr>
              <w:t xml:space="preserve">uplink </w:t>
            </w:r>
            <w:r w:rsidRPr="00545392">
              <w:rPr>
                <w:rFonts w:eastAsia="DengXian" w:hint="eastAsia"/>
                <w:lang w:eastAsia="zh-CN"/>
              </w:rPr>
              <w:t xml:space="preserve">CA </w:t>
            </w:r>
            <w:r w:rsidRPr="00545392">
              <w:rPr>
                <w:rFonts w:eastAsia="DengXian"/>
                <w:lang w:eastAsia="zh-CN"/>
              </w:rPr>
              <w:t xml:space="preserve">band </w:t>
            </w:r>
            <w:proofErr w:type="gramStart"/>
            <w:r w:rsidRPr="00545392">
              <w:rPr>
                <w:rFonts w:eastAsia="DengXian"/>
                <w:lang w:eastAsia="zh-CN"/>
              </w:rPr>
              <w:t>combination</w:t>
            </w:r>
            <w:proofErr w:type="gramEnd"/>
            <w:r w:rsidRPr="00545392">
              <w:rPr>
                <w:rFonts w:eastAsia="DengXian"/>
                <w:lang w:eastAsia="zh-CN"/>
              </w:rPr>
              <w:t xml:space="preserve"> </w:t>
            </w:r>
          </w:p>
          <w:tbl>
            <w:tblPr>
              <w:tblW w:w="5802" w:type="dxa"/>
              <w:jc w:val="center"/>
              <w:tblCellMar>
                <w:left w:w="0" w:type="dxa"/>
                <w:right w:w="0" w:type="dxa"/>
              </w:tblCellMar>
              <w:tblLook w:val="04A0" w:firstRow="1" w:lastRow="0" w:firstColumn="1" w:lastColumn="0" w:noHBand="0" w:noVBand="1"/>
            </w:tblPr>
            <w:tblGrid>
              <w:gridCol w:w="961"/>
              <w:gridCol w:w="4841"/>
            </w:tblGrid>
            <w:tr w:rsidR="007207A3" w:rsidRPr="00545392" w14:paraId="18F05756" w14:textId="77777777" w:rsidTr="00871C20">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27901A" w14:textId="77777777" w:rsidR="007207A3" w:rsidRPr="00545392" w:rsidRDefault="007207A3" w:rsidP="007207A3">
                  <w:pPr>
                    <w:overflowPunct/>
                    <w:autoSpaceDE/>
                    <w:autoSpaceDN/>
                    <w:spacing w:after="0"/>
                    <w:jc w:val="center"/>
                    <w:textAlignment w:val="auto"/>
                    <w:rPr>
                      <w:bCs/>
                      <w:sz w:val="18"/>
                      <w:szCs w:val="18"/>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CFFB80" w14:textId="77777777" w:rsidR="007207A3" w:rsidRPr="00545392" w:rsidRDefault="007207A3" w:rsidP="007207A3">
                  <w:pPr>
                    <w:overflowPunct/>
                    <w:autoSpaceDE/>
                    <w:autoSpaceDN/>
                    <w:spacing w:after="0"/>
                    <w:jc w:val="center"/>
                    <w:textAlignment w:val="auto"/>
                    <w:rPr>
                      <w:b/>
                      <w:bCs/>
                      <w:sz w:val="18"/>
                      <w:szCs w:val="18"/>
                    </w:rPr>
                  </w:pPr>
                  <w:r w:rsidRPr="00545392">
                    <w:rPr>
                      <w:b/>
                      <w:bCs/>
                      <w:sz w:val="18"/>
                      <w:szCs w:val="18"/>
                    </w:rPr>
                    <w:t>Number of Tx chains in WID (carrier 1 + carrier 2)</w:t>
                  </w:r>
                </w:p>
              </w:tc>
            </w:tr>
            <w:tr w:rsidR="007207A3" w:rsidRPr="00545392" w14:paraId="0BA5E2AA" w14:textId="77777777" w:rsidTr="00871C20">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533F34"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AC9A3D"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0T+2T</w:t>
                  </w:r>
                </w:p>
              </w:tc>
            </w:tr>
            <w:tr w:rsidR="007207A3" w:rsidRPr="00545392" w14:paraId="38DB2795" w14:textId="77777777" w:rsidTr="00871C20">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F558B0"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585C56"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2T+0T</w:t>
                  </w:r>
                </w:p>
              </w:tc>
            </w:tr>
          </w:tbl>
          <w:p w14:paraId="4A8A5EE3" w14:textId="77777777" w:rsidR="007207A3" w:rsidRPr="00545392" w:rsidRDefault="007207A3" w:rsidP="00F609E0">
            <w:pPr>
              <w:numPr>
                <w:ilvl w:val="3"/>
                <w:numId w:val="16"/>
              </w:numPr>
              <w:overflowPunct/>
              <w:autoSpaceDE/>
              <w:autoSpaceDN/>
              <w:spacing w:after="0"/>
              <w:ind w:left="2268"/>
              <w:textAlignment w:val="auto"/>
              <w:rPr>
                <w:rFonts w:eastAsia="DengXian"/>
                <w:lang w:eastAsia="zh-CN"/>
              </w:rPr>
            </w:pPr>
            <w:r w:rsidRPr="00545392">
              <w:rPr>
                <w:rFonts w:eastAsia="DengXian" w:hint="eastAsia"/>
                <w:lang w:eastAsia="zh-CN"/>
              </w:rPr>
              <w:t>F</w:t>
            </w:r>
            <w:r w:rsidRPr="00545392">
              <w:rPr>
                <w:rFonts w:eastAsia="DengXian"/>
                <w:lang w:eastAsia="zh-CN"/>
              </w:rPr>
              <w:t>or Tx switching based on uplink CA band combination</w:t>
            </w:r>
          </w:p>
          <w:tbl>
            <w:tblPr>
              <w:tblW w:w="5812" w:type="dxa"/>
              <w:jc w:val="center"/>
              <w:tblCellMar>
                <w:left w:w="0" w:type="dxa"/>
                <w:right w:w="0" w:type="dxa"/>
              </w:tblCellMar>
              <w:tblLook w:val="04A0" w:firstRow="1" w:lastRow="0" w:firstColumn="1" w:lastColumn="0" w:noHBand="0" w:noVBand="1"/>
            </w:tblPr>
            <w:tblGrid>
              <w:gridCol w:w="983"/>
              <w:gridCol w:w="4829"/>
            </w:tblGrid>
            <w:tr w:rsidR="007207A3" w:rsidRPr="00545392" w14:paraId="59577876" w14:textId="77777777" w:rsidTr="00871C20">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67098D" w14:textId="77777777" w:rsidR="007207A3" w:rsidRPr="00545392" w:rsidRDefault="007207A3" w:rsidP="007207A3">
                  <w:pPr>
                    <w:overflowPunct/>
                    <w:autoSpaceDE/>
                    <w:autoSpaceDN/>
                    <w:spacing w:after="0"/>
                    <w:jc w:val="center"/>
                    <w:textAlignment w:val="auto"/>
                    <w:rPr>
                      <w:bCs/>
                      <w:sz w:val="18"/>
                      <w:szCs w:val="18"/>
                    </w:rPr>
                  </w:pP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E62CF5" w14:textId="77777777" w:rsidR="007207A3" w:rsidRPr="00545392" w:rsidRDefault="007207A3" w:rsidP="007207A3">
                  <w:pPr>
                    <w:overflowPunct/>
                    <w:autoSpaceDE/>
                    <w:autoSpaceDN/>
                    <w:spacing w:after="0"/>
                    <w:jc w:val="center"/>
                    <w:textAlignment w:val="auto"/>
                    <w:rPr>
                      <w:b/>
                      <w:bCs/>
                      <w:sz w:val="18"/>
                      <w:szCs w:val="18"/>
                    </w:rPr>
                  </w:pPr>
                  <w:r w:rsidRPr="00545392">
                    <w:rPr>
                      <w:b/>
                      <w:bCs/>
                      <w:sz w:val="18"/>
                      <w:szCs w:val="18"/>
                    </w:rPr>
                    <w:t>Number of Tx chains in WID (carrier 1 + carrier 2)</w:t>
                  </w:r>
                </w:p>
              </w:tc>
            </w:tr>
            <w:tr w:rsidR="007207A3" w:rsidRPr="00545392" w14:paraId="2FDE84AB" w14:textId="77777777" w:rsidTr="00871C20">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B52F52"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rPr>
                    <w:t xml:space="preserve">Case </w:t>
                  </w:r>
                  <w:r w:rsidRPr="00545392">
                    <w:rPr>
                      <w:rFonts w:hint="eastAsia"/>
                      <w:bCs/>
                      <w:sz w:val="18"/>
                      <w:szCs w:val="18"/>
                      <w:lang w:eastAsia="zh-CN"/>
                    </w:rPr>
                    <w:t>1</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E51835" w14:textId="77777777" w:rsidR="007207A3" w:rsidRPr="00545392" w:rsidRDefault="007207A3" w:rsidP="007207A3">
                  <w:pPr>
                    <w:widowControl w:val="0"/>
                    <w:overflowPunct/>
                    <w:autoSpaceDE/>
                    <w:autoSpaceDN/>
                    <w:spacing w:after="0"/>
                    <w:ind w:right="28"/>
                    <w:jc w:val="center"/>
                    <w:textAlignment w:val="auto"/>
                    <w:rPr>
                      <w:bCs/>
                      <w:sz w:val="18"/>
                      <w:szCs w:val="18"/>
                    </w:rPr>
                  </w:pPr>
                  <w:r w:rsidRPr="00545392">
                    <w:rPr>
                      <w:bCs/>
                      <w:sz w:val="18"/>
                      <w:szCs w:val="18"/>
                    </w:rPr>
                    <w:t>1T+1T</w:t>
                  </w:r>
                </w:p>
              </w:tc>
            </w:tr>
            <w:tr w:rsidR="007207A3" w:rsidRPr="00545392" w14:paraId="0DFB1F55" w14:textId="77777777" w:rsidTr="00871C20">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945EAE"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rPr>
                    <w:t xml:space="preserve">Case </w:t>
                  </w:r>
                  <w:r w:rsidRPr="00545392">
                    <w:rPr>
                      <w:rFonts w:hint="eastAsia"/>
                      <w:bCs/>
                      <w:sz w:val="18"/>
                      <w:szCs w:val="18"/>
                      <w:lang w:eastAsia="zh-CN"/>
                    </w:rPr>
                    <w:t>2</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500E26D" w14:textId="77777777" w:rsidR="007207A3" w:rsidRPr="00545392" w:rsidRDefault="007207A3" w:rsidP="007207A3">
                  <w:pPr>
                    <w:widowControl w:val="0"/>
                    <w:overflowPunct/>
                    <w:autoSpaceDE/>
                    <w:autoSpaceDN/>
                    <w:spacing w:after="0"/>
                    <w:ind w:right="28"/>
                    <w:jc w:val="center"/>
                    <w:textAlignment w:val="auto"/>
                    <w:rPr>
                      <w:bCs/>
                      <w:sz w:val="18"/>
                      <w:szCs w:val="18"/>
                    </w:rPr>
                  </w:pPr>
                  <w:r w:rsidRPr="00545392">
                    <w:rPr>
                      <w:bCs/>
                      <w:sz w:val="18"/>
                      <w:szCs w:val="18"/>
                    </w:rPr>
                    <w:t>0T+2T</w:t>
                  </w:r>
                </w:p>
              </w:tc>
            </w:tr>
            <w:tr w:rsidR="007207A3" w:rsidRPr="00545392" w14:paraId="773D18E8" w14:textId="77777777" w:rsidTr="00871C20">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EDA80A"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rPr>
                    <w:t xml:space="preserve">Case </w:t>
                  </w:r>
                  <w:r w:rsidRPr="00545392">
                    <w:rPr>
                      <w:rFonts w:hint="eastAsia"/>
                      <w:bCs/>
                      <w:sz w:val="18"/>
                      <w:szCs w:val="18"/>
                      <w:lang w:eastAsia="zh-CN"/>
                    </w:rPr>
                    <w:t>3</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9546F42" w14:textId="77777777" w:rsidR="007207A3" w:rsidRPr="00545392" w:rsidRDefault="007207A3" w:rsidP="007207A3">
                  <w:pPr>
                    <w:widowControl w:val="0"/>
                    <w:overflowPunct/>
                    <w:autoSpaceDE/>
                    <w:autoSpaceDN/>
                    <w:spacing w:after="0"/>
                    <w:ind w:right="28"/>
                    <w:jc w:val="center"/>
                    <w:textAlignment w:val="auto"/>
                    <w:rPr>
                      <w:bCs/>
                      <w:sz w:val="18"/>
                      <w:szCs w:val="18"/>
                    </w:rPr>
                  </w:pPr>
                  <w:r w:rsidRPr="00545392">
                    <w:rPr>
                      <w:bCs/>
                      <w:sz w:val="18"/>
                      <w:szCs w:val="18"/>
                    </w:rPr>
                    <w:t>2T+0T</w:t>
                  </w:r>
                </w:p>
              </w:tc>
            </w:tr>
          </w:tbl>
          <w:p w14:paraId="7DF165A1" w14:textId="77777777" w:rsidR="007207A3" w:rsidRPr="00545392" w:rsidRDefault="007207A3" w:rsidP="00F609E0">
            <w:pPr>
              <w:numPr>
                <w:ilvl w:val="2"/>
                <w:numId w:val="16"/>
              </w:numPr>
              <w:overflowPunct/>
              <w:autoSpaceDE/>
              <w:autoSpaceDN/>
              <w:spacing w:after="0"/>
              <w:ind w:left="1843" w:hanging="425"/>
              <w:textAlignment w:val="auto"/>
              <w:rPr>
                <w:rFonts w:eastAsia="DengXian"/>
                <w:lang w:eastAsia="zh-CN"/>
              </w:rPr>
            </w:pPr>
            <w:r w:rsidRPr="00545392">
              <w:rPr>
                <w:rFonts w:eastAsia="DengXian"/>
                <w:lang w:eastAsia="zh-CN"/>
              </w:rPr>
              <w:t xml:space="preserve">Specify the following RAN4 requirements for above </w:t>
            </w:r>
            <w:proofErr w:type="gramStart"/>
            <w:r w:rsidRPr="00545392">
              <w:rPr>
                <w:rFonts w:eastAsia="DengXian"/>
                <w:lang w:eastAsia="zh-CN"/>
              </w:rPr>
              <w:t>scenarios</w:t>
            </w:r>
            <w:proofErr w:type="gramEnd"/>
          </w:p>
          <w:p w14:paraId="30D4BA50" w14:textId="77777777" w:rsidR="007207A3" w:rsidRPr="00545392" w:rsidRDefault="007207A3" w:rsidP="00F609E0">
            <w:pPr>
              <w:numPr>
                <w:ilvl w:val="3"/>
                <w:numId w:val="16"/>
              </w:numPr>
              <w:overflowPunct/>
              <w:autoSpaceDE/>
              <w:autoSpaceDN/>
              <w:spacing w:after="0"/>
              <w:ind w:left="2268"/>
              <w:textAlignment w:val="auto"/>
              <w:rPr>
                <w:rFonts w:eastAsia="DengXian"/>
                <w:lang w:eastAsia="zh-CN"/>
              </w:rPr>
            </w:pPr>
            <w:r w:rsidRPr="00545392">
              <w:rPr>
                <w:rFonts w:eastAsia="DengXian"/>
                <w:lang w:eastAsia="zh-CN"/>
              </w:rPr>
              <w:t xml:space="preserve">Length of switching </w:t>
            </w:r>
            <w:proofErr w:type="gramStart"/>
            <w:r w:rsidRPr="00545392">
              <w:rPr>
                <w:rFonts w:eastAsia="DengXian"/>
                <w:lang w:eastAsia="zh-CN"/>
              </w:rPr>
              <w:t>period</w:t>
            </w:r>
            <w:proofErr w:type="gramEnd"/>
          </w:p>
          <w:p w14:paraId="6BFC6D65" w14:textId="77777777" w:rsidR="007207A3" w:rsidRPr="00545392" w:rsidRDefault="007207A3" w:rsidP="00F609E0">
            <w:pPr>
              <w:numPr>
                <w:ilvl w:val="3"/>
                <w:numId w:val="16"/>
              </w:numPr>
              <w:overflowPunct/>
              <w:autoSpaceDE/>
              <w:autoSpaceDN/>
              <w:spacing w:after="0"/>
              <w:ind w:left="2268"/>
              <w:textAlignment w:val="auto"/>
              <w:rPr>
                <w:rFonts w:eastAsia="DengXian"/>
                <w:lang w:eastAsia="zh-CN"/>
              </w:rPr>
            </w:pPr>
            <w:r w:rsidRPr="00545392">
              <w:rPr>
                <w:rFonts w:eastAsia="DengXian" w:hint="eastAsia"/>
                <w:lang w:eastAsia="zh-CN"/>
              </w:rPr>
              <w:t>T</w:t>
            </w:r>
            <w:r w:rsidRPr="00545392">
              <w:rPr>
                <w:rFonts w:eastAsia="DengXian"/>
                <w:lang w:eastAsia="zh-CN"/>
              </w:rPr>
              <w:t>ime mask RF requirements</w:t>
            </w:r>
          </w:p>
          <w:p w14:paraId="4DFDAFD4" w14:textId="77777777" w:rsidR="007207A3" w:rsidRPr="00545392" w:rsidRDefault="007207A3" w:rsidP="00F609E0">
            <w:pPr>
              <w:numPr>
                <w:ilvl w:val="3"/>
                <w:numId w:val="16"/>
              </w:numPr>
              <w:overflowPunct/>
              <w:autoSpaceDE/>
              <w:autoSpaceDN/>
              <w:spacing w:after="0"/>
              <w:ind w:left="2268"/>
              <w:textAlignment w:val="auto"/>
              <w:rPr>
                <w:rFonts w:eastAsia="DengXian"/>
                <w:lang w:eastAsia="zh-CN"/>
              </w:rPr>
            </w:pPr>
            <w:r w:rsidRPr="00545392">
              <w:rPr>
                <w:rFonts w:eastAsia="DengXian"/>
                <w:lang w:eastAsia="zh-CN"/>
              </w:rPr>
              <w:t>Uplink interruption and downlink interruption (RRM) requirements, if needed</w:t>
            </w:r>
          </w:p>
          <w:p w14:paraId="184F46D6" w14:textId="77777777" w:rsidR="007207A3" w:rsidRPr="00545392" w:rsidRDefault="007207A3" w:rsidP="00F609E0">
            <w:pPr>
              <w:numPr>
                <w:ilvl w:val="2"/>
                <w:numId w:val="16"/>
              </w:numPr>
              <w:overflowPunct/>
              <w:autoSpaceDE/>
              <w:autoSpaceDN/>
              <w:spacing w:after="0"/>
              <w:ind w:left="1843" w:hanging="425"/>
              <w:textAlignment w:val="auto"/>
              <w:rPr>
                <w:rFonts w:eastAsia="DengXian"/>
                <w:lang w:eastAsia="ja-JP"/>
              </w:rPr>
            </w:pPr>
            <w:r w:rsidRPr="00545392">
              <w:rPr>
                <w:rFonts w:eastAsia="DengXian"/>
                <w:lang w:eastAsia="ja-JP"/>
              </w:rPr>
              <w:t xml:space="preserve">Minimize the impacts on </w:t>
            </w:r>
            <w:proofErr w:type="gramStart"/>
            <w:r w:rsidRPr="00545392">
              <w:rPr>
                <w:rFonts w:eastAsia="DengXian"/>
                <w:lang w:eastAsia="ja-JP"/>
              </w:rPr>
              <w:t>RAN1</w:t>
            </w:r>
            <w:proofErr w:type="gramEnd"/>
          </w:p>
          <w:p w14:paraId="345D4C05" w14:textId="77777777" w:rsidR="007207A3" w:rsidRPr="00545392" w:rsidRDefault="007207A3" w:rsidP="00F609E0">
            <w:pPr>
              <w:numPr>
                <w:ilvl w:val="3"/>
                <w:numId w:val="16"/>
              </w:numPr>
              <w:overflowPunct/>
              <w:autoSpaceDE/>
              <w:autoSpaceDN/>
              <w:spacing w:after="0"/>
              <w:ind w:left="2268"/>
              <w:textAlignment w:val="auto"/>
              <w:rPr>
                <w:rFonts w:eastAsia="DengXian"/>
                <w:lang w:eastAsia="zh-CN"/>
              </w:rPr>
            </w:pPr>
            <w:r w:rsidRPr="00545392">
              <w:rPr>
                <w:rFonts w:eastAsia="DengXian"/>
                <w:lang w:eastAsia="zh-CN"/>
              </w:rPr>
              <w:t xml:space="preserve">Update RAN1 uplink switching for carrier aggregation and supplementary </w:t>
            </w:r>
            <w:proofErr w:type="gramStart"/>
            <w:r w:rsidRPr="00545392">
              <w:rPr>
                <w:rFonts w:eastAsia="DengXian"/>
                <w:lang w:eastAsia="zh-CN"/>
              </w:rPr>
              <w:t>uplink</w:t>
            </w:r>
            <w:proofErr w:type="gramEnd"/>
            <w:r w:rsidRPr="00545392">
              <w:rPr>
                <w:rFonts w:eastAsia="DengXian"/>
                <w:lang w:eastAsia="zh-CN"/>
              </w:rPr>
              <w:t xml:space="preserve"> </w:t>
            </w:r>
          </w:p>
          <w:p w14:paraId="7A3A3235" w14:textId="77777777" w:rsidR="007207A3" w:rsidRPr="00545392" w:rsidRDefault="007207A3" w:rsidP="00F609E0">
            <w:pPr>
              <w:numPr>
                <w:ilvl w:val="2"/>
                <w:numId w:val="16"/>
              </w:numPr>
              <w:overflowPunct/>
              <w:autoSpaceDE/>
              <w:autoSpaceDN/>
              <w:spacing w:after="0"/>
              <w:ind w:left="1843" w:hanging="425"/>
              <w:textAlignment w:val="auto"/>
              <w:rPr>
                <w:rFonts w:eastAsia="DengXian"/>
                <w:lang w:eastAsia="ja-JP"/>
              </w:rPr>
            </w:pPr>
            <w:r w:rsidRPr="00545392">
              <w:rPr>
                <w:rFonts w:eastAsia="DengXian"/>
                <w:lang w:eastAsia="ja-JP"/>
              </w:rPr>
              <w:t xml:space="preserve">Minimize the impacts on </w:t>
            </w:r>
            <w:proofErr w:type="gramStart"/>
            <w:r w:rsidRPr="00545392">
              <w:rPr>
                <w:rFonts w:eastAsia="DengXian"/>
                <w:lang w:eastAsia="ja-JP"/>
              </w:rPr>
              <w:t>RAN2</w:t>
            </w:r>
            <w:proofErr w:type="gramEnd"/>
          </w:p>
          <w:p w14:paraId="25A505A7" w14:textId="77777777" w:rsidR="007207A3" w:rsidRPr="00545392" w:rsidRDefault="007207A3" w:rsidP="00F609E0">
            <w:pPr>
              <w:numPr>
                <w:ilvl w:val="3"/>
                <w:numId w:val="16"/>
              </w:numPr>
              <w:overflowPunct/>
              <w:autoSpaceDE/>
              <w:autoSpaceDN/>
              <w:spacing w:after="0"/>
              <w:ind w:left="2268"/>
              <w:textAlignment w:val="auto"/>
              <w:rPr>
                <w:rFonts w:eastAsia="DengXian"/>
                <w:lang w:eastAsia="zh-CN"/>
              </w:rPr>
            </w:pPr>
            <w:r w:rsidRPr="00545392">
              <w:rPr>
                <w:rFonts w:eastAsia="DengXian"/>
                <w:lang w:eastAsia="zh-CN"/>
              </w:rPr>
              <w:t xml:space="preserve">Update the RRC signaling to indicate the switching period location and </w:t>
            </w:r>
            <w:proofErr w:type="gramStart"/>
            <w:r w:rsidRPr="00545392">
              <w:rPr>
                <w:rFonts w:eastAsia="DengXian"/>
                <w:lang w:eastAsia="zh-CN"/>
              </w:rPr>
              <w:t>length</w:t>
            </w:r>
            <w:proofErr w:type="gramEnd"/>
          </w:p>
          <w:p w14:paraId="46D6AECF" w14:textId="77777777" w:rsidR="007207A3" w:rsidRPr="00545392" w:rsidRDefault="007207A3" w:rsidP="00F609E0">
            <w:pPr>
              <w:numPr>
                <w:ilvl w:val="3"/>
                <w:numId w:val="16"/>
              </w:numPr>
              <w:overflowPunct/>
              <w:autoSpaceDE/>
              <w:autoSpaceDN/>
              <w:spacing w:after="0"/>
              <w:ind w:left="2268"/>
              <w:textAlignment w:val="auto"/>
              <w:rPr>
                <w:rFonts w:eastAsia="DengXian"/>
                <w:lang w:eastAsia="zh-CN"/>
              </w:rPr>
            </w:pPr>
            <w:r w:rsidRPr="00545392">
              <w:rPr>
                <w:rFonts w:eastAsia="DengXian"/>
                <w:lang w:eastAsia="zh-CN"/>
              </w:rPr>
              <w:t>Update the UE capabilities</w:t>
            </w:r>
          </w:p>
          <w:p w14:paraId="34FD1E8E" w14:textId="77777777" w:rsidR="007207A3" w:rsidRPr="00545392" w:rsidRDefault="007207A3" w:rsidP="00F609E0">
            <w:pPr>
              <w:numPr>
                <w:ilvl w:val="1"/>
                <w:numId w:val="15"/>
              </w:numPr>
              <w:overflowPunct/>
              <w:autoSpaceDE/>
              <w:autoSpaceDN/>
              <w:spacing w:after="0"/>
              <w:ind w:left="1134" w:hanging="283"/>
              <w:textAlignment w:val="auto"/>
              <w:rPr>
                <w:rFonts w:eastAsia="DengXian"/>
                <w:lang w:eastAsia="ja-JP"/>
              </w:rPr>
            </w:pPr>
            <w:r w:rsidRPr="00545392">
              <w:rPr>
                <w:rFonts w:eastAsia="DengXian"/>
                <w:lang w:eastAsia="ja-JP"/>
              </w:rPr>
              <w:t xml:space="preserve">Specify UE requirements to enable Tx switching between cases, where 1 carrier on band A and 2 contiguous aggregated carriers on band B, and band A is for SUL or non-SUL and band B is a non-SUL </w:t>
            </w:r>
            <w:proofErr w:type="gramStart"/>
            <w:r w:rsidRPr="00545392">
              <w:rPr>
                <w:rFonts w:eastAsia="DengXian"/>
                <w:lang w:eastAsia="ja-JP"/>
              </w:rPr>
              <w:t>band</w:t>
            </w:r>
            <w:proofErr w:type="gramEnd"/>
          </w:p>
          <w:p w14:paraId="6D8A01E1" w14:textId="77777777" w:rsidR="007207A3" w:rsidRPr="00545392" w:rsidRDefault="007207A3" w:rsidP="00F609E0">
            <w:pPr>
              <w:numPr>
                <w:ilvl w:val="2"/>
                <w:numId w:val="16"/>
              </w:numPr>
              <w:overflowPunct/>
              <w:autoSpaceDE/>
              <w:autoSpaceDN/>
              <w:spacing w:after="0"/>
              <w:ind w:left="1843" w:hanging="425"/>
              <w:textAlignment w:val="auto"/>
              <w:rPr>
                <w:rFonts w:eastAsia="DengXian"/>
                <w:lang w:eastAsia="ja-JP"/>
              </w:rPr>
            </w:pPr>
            <w:r w:rsidRPr="00545392">
              <w:rPr>
                <w:rFonts w:eastAsia="DengXian" w:hint="eastAsia"/>
                <w:lang w:eastAsia="zh-CN"/>
              </w:rPr>
              <w:lastRenderedPageBreak/>
              <w:t>T</w:t>
            </w:r>
            <w:r w:rsidRPr="00545392">
              <w:rPr>
                <w:rFonts w:eastAsia="DengXian"/>
                <w:lang w:eastAsia="zh-CN"/>
              </w:rPr>
              <w:t xml:space="preserve">he scenarios </w:t>
            </w:r>
            <w:proofErr w:type="gramStart"/>
            <w:r w:rsidRPr="00545392">
              <w:rPr>
                <w:rFonts w:eastAsia="DengXian"/>
                <w:lang w:eastAsia="zh-CN"/>
              </w:rPr>
              <w:t>include</w:t>
            </w:r>
            <w:proofErr w:type="gramEnd"/>
          </w:p>
          <w:p w14:paraId="6276FBD6" w14:textId="77777777" w:rsidR="007207A3" w:rsidRPr="00545392" w:rsidRDefault="007207A3" w:rsidP="00F609E0">
            <w:pPr>
              <w:numPr>
                <w:ilvl w:val="3"/>
                <w:numId w:val="16"/>
              </w:numPr>
              <w:overflowPunct/>
              <w:autoSpaceDE/>
              <w:autoSpaceDN/>
              <w:spacing w:after="0"/>
              <w:ind w:left="2268"/>
              <w:textAlignment w:val="auto"/>
              <w:rPr>
                <w:rFonts w:eastAsia="DengXian"/>
                <w:lang w:eastAsia="zh-CN"/>
              </w:rPr>
            </w:pPr>
            <w:bookmarkStart w:id="2" w:name="OLE_LINK1"/>
            <w:r w:rsidRPr="00545392">
              <w:rPr>
                <w:rFonts w:eastAsia="DengXian" w:hint="eastAsia"/>
                <w:lang w:eastAsia="zh-CN"/>
              </w:rPr>
              <w:t>F</w:t>
            </w:r>
            <w:r w:rsidRPr="00545392">
              <w:rPr>
                <w:rFonts w:eastAsia="DengXian"/>
                <w:lang w:eastAsia="zh-CN"/>
              </w:rPr>
              <w:t>or Tx switching based on SUL band combination, or</w:t>
            </w:r>
            <w:r w:rsidRPr="00545392">
              <w:rPr>
                <w:rFonts w:eastAsia="DengXian" w:hint="eastAsia"/>
                <w:lang w:eastAsia="zh-CN"/>
              </w:rPr>
              <w:t xml:space="preserve"> </w:t>
            </w:r>
            <w:r w:rsidRPr="00545392">
              <w:rPr>
                <w:rFonts w:eastAsia="DengXian"/>
                <w:lang w:eastAsia="zh-CN"/>
              </w:rPr>
              <w:t xml:space="preserve">uplink </w:t>
            </w:r>
            <w:r w:rsidRPr="00545392">
              <w:rPr>
                <w:rFonts w:eastAsia="DengXian" w:hint="eastAsia"/>
                <w:lang w:eastAsia="zh-CN"/>
              </w:rPr>
              <w:t xml:space="preserve">CA </w:t>
            </w:r>
            <w:r w:rsidRPr="00545392">
              <w:rPr>
                <w:rFonts w:eastAsia="DengXian"/>
                <w:lang w:eastAsia="zh-CN"/>
              </w:rPr>
              <w:t xml:space="preserve">band </w:t>
            </w:r>
            <w:proofErr w:type="gramStart"/>
            <w:r w:rsidRPr="00545392">
              <w:rPr>
                <w:rFonts w:eastAsia="DengXian"/>
                <w:lang w:eastAsia="zh-CN"/>
              </w:rPr>
              <w:t>combination</w:t>
            </w:r>
            <w:proofErr w:type="gramEnd"/>
          </w:p>
          <w:tbl>
            <w:tblPr>
              <w:tblW w:w="5660" w:type="dxa"/>
              <w:jc w:val="center"/>
              <w:tblCellMar>
                <w:left w:w="0" w:type="dxa"/>
                <w:right w:w="0" w:type="dxa"/>
              </w:tblCellMar>
              <w:tblLook w:val="04A0" w:firstRow="1" w:lastRow="0" w:firstColumn="1" w:lastColumn="0" w:noHBand="0" w:noVBand="1"/>
            </w:tblPr>
            <w:tblGrid>
              <w:gridCol w:w="841"/>
              <w:gridCol w:w="4819"/>
            </w:tblGrid>
            <w:tr w:rsidR="007207A3" w:rsidRPr="00545392" w14:paraId="08A2F862" w14:textId="77777777" w:rsidTr="00871C20">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A83E8D" w14:textId="77777777" w:rsidR="007207A3" w:rsidRPr="00545392" w:rsidRDefault="007207A3" w:rsidP="007207A3">
                  <w:pPr>
                    <w:overflowPunct/>
                    <w:autoSpaceDE/>
                    <w:autoSpaceDN/>
                    <w:spacing w:after="0"/>
                    <w:textAlignment w:val="auto"/>
                    <w:rPr>
                      <w:bCs/>
                      <w:sz w:val="18"/>
                      <w:szCs w:val="18"/>
                    </w:rPr>
                  </w:pPr>
                  <w:r w:rsidRPr="00545392">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7459BA" w14:textId="77777777" w:rsidR="007207A3" w:rsidRPr="00545392" w:rsidRDefault="007207A3" w:rsidP="007207A3">
                  <w:pPr>
                    <w:overflowPunct/>
                    <w:autoSpaceDE/>
                    <w:autoSpaceDN/>
                    <w:spacing w:after="0"/>
                    <w:textAlignment w:val="auto"/>
                    <w:rPr>
                      <w:b/>
                      <w:bCs/>
                      <w:sz w:val="18"/>
                      <w:szCs w:val="18"/>
                    </w:rPr>
                  </w:pPr>
                  <w:r w:rsidRPr="00545392">
                    <w:rPr>
                      <w:b/>
                      <w:bCs/>
                      <w:sz w:val="18"/>
                      <w:szCs w:val="18"/>
                    </w:rPr>
                    <w:t>Number of Tx chains in WID (band A + band B)</w:t>
                  </w:r>
                </w:p>
              </w:tc>
            </w:tr>
            <w:tr w:rsidR="007207A3" w:rsidRPr="00545392" w14:paraId="6785701C" w14:textId="77777777" w:rsidTr="00871C20">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1F89D6"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F7C676"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1T+1T</w:t>
                  </w:r>
                </w:p>
              </w:tc>
            </w:tr>
            <w:tr w:rsidR="007207A3" w:rsidRPr="00545392" w14:paraId="5179634B" w14:textId="77777777" w:rsidTr="00871C20">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2ADACF" w14:textId="77777777" w:rsidR="007207A3" w:rsidRPr="00545392" w:rsidRDefault="007207A3" w:rsidP="007207A3">
                  <w:pPr>
                    <w:overflowPunct/>
                    <w:autoSpaceDE/>
                    <w:autoSpaceDN/>
                    <w:spacing w:after="0"/>
                    <w:ind w:leftChars="-3" w:left="-6"/>
                    <w:jc w:val="center"/>
                    <w:textAlignment w:val="auto"/>
                    <w:rPr>
                      <w:bCs/>
                      <w:sz w:val="18"/>
                      <w:szCs w:val="18"/>
                      <w:lang w:eastAsia="zh-CN"/>
                    </w:rPr>
                  </w:pPr>
                  <w:r w:rsidRPr="00545392">
                    <w:rPr>
                      <w:bCs/>
                      <w:sz w:val="18"/>
                      <w:szCs w:val="18"/>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18FB9C"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0T+2T</w:t>
                  </w:r>
                </w:p>
              </w:tc>
            </w:tr>
          </w:tbl>
          <w:p w14:paraId="38E302FF" w14:textId="7471278B" w:rsidR="007207A3" w:rsidRPr="00545392" w:rsidRDefault="00545392" w:rsidP="007207A3">
            <w:pPr>
              <w:overflowPunct/>
              <w:autoSpaceDE/>
              <w:autoSpaceDN/>
              <w:spacing w:after="0"/>
              <w:ind w:left="2268"/>
              <w:textAlignment w:val="auto"/>
              <w:rPr>
                <w:rFonts w:eastAsia="DengXian"/>
                <w:lang w:eastAsia="zh-CN"/>
              </w:rPr>
            </w:pPr>
            <w:r w:rsidRPr="00545392">
              <w:rPr>
                <w:rFonts w:eastAsia="DengXian"/>
                <w:lang w:eastAsia="zh-CN"/>
              </w:rPr>
              <w:t>A</w:t>
            </w:r>
            <w:r w:rsidR="007207A3" w:rsidRPr="00545392">
              <w:rPr>
                <w:rFonts w:eastAsia="DengXian"/>
                <w:lang w:eastAsia="zh-CN"/>
              </w:rPr>
              <w:t>nd</w:t>
            </w:r>
          </w:p>
          <w:tbl>
            <w:tblPr>
              <w:tblW w:w="5660" w:type="dxa"/>
              <w:jc w:val="center"/>
              <w:tblCellMar>
                <w:left w:w="0" w:type="dxa"/>
                <w:right w:w="0" w:type="dxa"/>
              </w:tblCellMar>
              <w:tblLook w:val="04A0" w:firstRow="1" w:lastRow="0" w:firstColumn="1" w:lastColumn="0" w:noHBand="0" w:noVBand="1"/>
            </w:tblPr>
            <w:tblGrid>
              <w:gridCol w:w="841"/>
              <w:gridCol w:w="4819"/>
            </w:tblGrid>
            <w:tr w:rsidR="007207A3" w:rsidRPr="00545392" w14:paraId="11A15419" w14:textId="77777777" w:rsidTr="00871C20">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F6C6CD" w14:textId="77777777" w:rsidR="007207A3" w:rsidRPr="00545392" w:rsidRDefault="007207A3" w:rsidP="007207A3">
                  <w:pPr>
                    <w:overflowPunct/>
                    <w:autoSpaceDE/>
                    <w:autoSpaceDN/>
                    <w:spacing w:after="0"/>
                    <w:textAlignment w:val="auto"/>
                    <w:rPr>
                      <w:bCs/>
                      <w:sz w:val="18"/>
                      <w:szCs w:val="18"/>
                    </w:rPr>
                  </w:pPr>
                  <w:r w:rsidRPr="00545392">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35A254" w14:textId="77777777" w:rsidR="007207A3" w:rsidRPr="00545392" w:rsidRDefault="007207A3" w:rsidP="007207A3">
                  <w:pPr>
                    <w:overflowPunct/>
                    <w:autoSpaceDE/>
                    <w:autoSpaceDN/>
                    <w:spacing w:after="0"/>
                    <w:textAlignment w:val="auto"/>
                    <w:rPr>
                      <w:b/>
                      <w:bCs/>
                      <w:sz w:val="18"/>
                      <w:szCs w:val="18"/>
                    </w:rPr>
                  </w:pPr>
                  <w:r w:rsidRPr="00545392">
                    <w:rPr>
                      <w:b/>
                      <w:bCs/>
                      <w:sz w:val="18"/>
                      <w:szCs w:val="18"/>
                    </w:rPr>
                    <w:t>Number of Tx chains in WID (band A + band B)</w:t>
                  </w:r>
                </w:p>
              </w:tc>
            </w:tr>
            <w:tr w:rsidR="007207A3" w:rsidRPr="00545392" w14:paraId="6A2C81CF" w14:textId="77777777" w:rsidTr="00871C20">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2405EA"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03E31D"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0T+2T</w:t>
                  </w:r>
                </w:p>
              </w:tc>
            </w:tr>
            <w:tr w:rsidR="007207A3" w:rsidRPr="00545392" w14:paraId="1D8C97B7" w14:textId="77777777" w:rsidTr="00871C20">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7CDDD5"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5719FA"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2T+0T</w:t>
                  </w:r>
                </w:p>
              </w:tc>
            </w:tr>
          </w:tbl>
          <w:bookmarkEnd w:id="2"/>
          <w:p w14:paraId="35A4FFC1" w14:textId="77777777" w:rsidR="007207A3" w:rsidRPr="00545392" w:rsidRDefault="007207A3" w:rsidP="00F609E0">
            <w:pPr>
              <w:numPr>
                <w:ilvl w:val="3"/>
                <w:numId w:val="16"/>
              </w:numPr>
              <w:overflowPunct/>
              <w:autoSpaceDE/>
              <w:autoSpaceDN/>
              <w:spacing w:after="0"/>
              <w:ind w:left="2268"/>
              <w:textAlignment w:val="auto"/>
              <w:rPr>
                <w:rFonts w:eastAsia="DengXian"/>
                <w:lang w:eastAsia="zh-CN"/>
              </w:rPr>
            </w:pPr>
            <w:r w:rsidRPr="00545392">
              <w:rPr>
                <w:rFonts w:eastAsia="DengXian" w:hint="eastAsia"/>
                <w:lang w:eastAsia="zh-CN"/>
              </w:rPr>
              <w:t>F</w:t>
            </w:r>
            <w:r w:rsidRPr="00545392">
              <w:rPr>
                <w:rFonts w:eastAsia="DengXian"/>
                <w:lang w:eastAsia="zh-CN"/>
              </w:rPr>
              <w:t>or Tx switching based on uplink CA 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7207A3" w:rsidRPr="00545392" w14:paraId="6D78975C" w14:textId="77777777" w:rsidTr="00871C20">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45267" w14:textId="77777777" w:rsidR="007207A3" w:rsidRPr="00545392" w:rsidRDefault="007207A3" w:rsidP="007207A3">
                  <w:pPr>
                    <w:overflowPunct/>
                    <w:autoSpaceDE/>
                    <w:autoSpaceDN/>
                    <w:spacing w:after="0"/>
                    <w:textAlignment w:val="auto"/>
                    <w:rPr>
                      <w:bCs/>
                      <w:sz w:val="18"/>
                      <w:szCs w:val="18"/>
                    </w:rPr>
                  </w:pPr>
                  <w:r w:rsidRPr="00545392">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09F13D" w14:textId="77777777" w:rsidR="007207A3" w:rsidRPr="00545392" w:rsidRDefault="007207A3" w:rsidP="007207A3">
                  <w:pPr>
                    <w:overflowPunct/>
                    <w:autoSpaceDE/>
                    <w:autoSpaceDN/>
                    <w:spacing w:after="0"/>
                    <w:textAlignment w:val="auto"/>
                    <w:rPr>
                      <w:b/>
                      <w:bCs/>
                      <w:sz w:val="18"/>
                      <w:szCs w:val="18"/>
                    </w:rPr>
                  </w:pPr>
                  <w:r w:rsidRPr="00545392">
                    <w:rPr>
                      <w:b/>
                      <w:bCs/>
                      <w:sz w:val="18"/>
                      <w:szCs w:val="18"/>
                    </w:rPr>
                    <w:t>Number of Tx chains in WID (band A + band B)</w:t>
                  </w:r>
                </w:p>
              </w:tc>
            </w:tr>
            <w:tr w:rsidR="007207A3" w:rsidRPr="00545392" w14:paraId="575283ED" w14:textId="77777777" w:rsidTr="00871C20">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539B55" w14:textId="77777777" w:rsidR="007207A3" w:rsidRPr="00545392" w:rsidRDefault="007207A3" w:rsidP="007207A3">
                  <w:pPr>
                    <w:overflowPunct/>
                    <w:autoSpaceDE/>
                    <w:autoSpaceDN/>
                    <w:spacing w:after="0"/>
                    <w:textAlignment w:val="auto"/>
                    <w:rPr>
                      <w:bCs/>
                      <w:sz w:val="18"/>
                      <w:szCs w:val="18"/>
                      <w:lang w:eastAsia="zh-CN"/>
                    </w:rPr>
                  </w:pPr>
                  <w:r w:rsidRPr="00545392">
                    <w:rPr>
                      <w:bCs/>
                      <w:sz w:val="18"/>
                      <w:szCs w:val="18"/>
                    </w:rPr>
                    <w:t xml:space="preserve">Case </w:t>
                  </w:r>
                  <w:r w:rsidRPr="00545392">
                    <w:rPr>
                      <w:rFonts w:hint="eastAsia"/>
                      <w:bCs/>
                      <w:sz w:val="18"/>
                      <w:szCs w:val="18"/>
                      <w:lang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07AEFE9" w14:textId="77777777" w:rsidR="007207A3" w:rsidRPr="00545392" w:rsidRDefault="007207A3" w:rsidP="007207A3">
                  <w:pPr>
                    <w:overflowPunct/>
                    <w:autoSpaceDE/>
                    <w:autoSpaceDN/>
                    <w:spacing w:after="0"/>
                    <w:jc w:val="center"/>
                    <w:textAlignment w:val="auto"/>
                    <w:rPr>
                      <w:bCs/>
                      <w:sz w:val="18"/>
                      <w:szCs w:val="18"/>
                    </w:rPr>
                  </w:pPr>
                  <w:r w:rsidRPr="00545392">
                    <w:rPr>
                      <w:bCs/>
                      <w:sz w:val="18"/>
                      <w:szCs w:val="18"/>
                    </w:rPr>
                    <w:t>1T+1T</w:t>
                  </w:r>
                </w:p>
              </w:tc>
            </w:tr>
            <w:tr w:rsidR="007207A3" w:rsidRPr="00545392" w14:paraId="5F894C19" w14:textId="77777777" w:rsidTr="00871C20">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9C037A" w14:textId="77777777" w:rsidR="007207A3" w:rsidRPr="00545392" w:rsidRDefault="007207A3" w:rsidP="007207A3">
                  <w:pPr>
                    <w:overflowPunct/>
                    <w:autoSpaceDE/>
                    <w:autoSpaceDN/>
                    <w:spacing w:after="0"/>
                    <w:textAlignment w:val="auto"/>
                    <w:rPr>
                      <w:bCs/>
                      <w:sz w:val="18"/>
                      <w:szCs w:val="18"/>
                      <w:lang w:eastAsia="zh-CN"/>
                    </w:rPr>
                  </w:pPr>
                  <w:r w:rsidRPr="00545392">
                    <w:rPr>
                      <w:bCs/>
                      <w:sz w:val="18"/>
                      <w:szCs w:val="18"/>
                    </w:rPr>
                    <w:t xml:space="preserve">Case </w:t>
                  </w:r>
                  <w:r w:rsidRPr="00545392">
                    <w:rPr>
                      <w:rFonts w:hint="eastAsia"/>
                      <w:bCs/>
                      <w:sz w:val="18"/>
                      <w:szCs w:val="18"/>
                      <w:lang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33E13C5" w14:textId="77777777" w:rsidR="007207A3" w:rsidRPr="00545392" w:rsidRDefault="007207A3" w:rsidP="007207A3">
                  <w:pPr>
                    <w:overflowPunct/>
                    <w:autoSpaceDE/>
                    <w:autoSpaceDN/>
                    <w:spacing w:after="0"/>
                    <w:jc w:val="center"/>
                    <w:textAlignment w:val="auto"/>
                    <w:rPr>
                      <w:bCs/>
                      <w:sz w:val="18"/>
                      <w:szCs w:val="18"/>
                    </w:rPr>
                  </w:pPr>
                  <w:r w:rsidRPr="00545392">
                    <w:rPr>
                      <w:bCs/>
                      <w:sz w:val="18"/>
                      <w:szCs w:val="18"/>
                    </w:rPr>
                    <w:t>0T+2T</w:t>
                  </w:r>
                </w:p>
              </w:tc>
            </w:tr>
            <w:tr w:rsidR="007207A3" w:rsidRPr="00545392" w14:paraId="553CAB0A" w14:textId="77777777" w:rsidTr="00871C20">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394BA0" w14:textId="77777777" w:rsidR="007207A3" w:rsidRPr="00545392" w:rsidRDefault="007207A3" w:rsidP="007207A3">
                  <w:pPr>
                    <w:overflowPunct/>
                    <w:autoSpaceDE/>
                    <w:autoSpaceDN/>
                    <w:spacing w:after="0"/>
                    <w:textAlignment w:val="auto"/>
                    <w:rPr>
                      <w:bCs/>
                      <w:sz w:val="18"/>
                      <w:szCs w:val="18"/>
                      <w:lang w:eastAsia="zh-CN"/>
                    </w:rPr>
                  </w:pPr>
                  <w:r w:rsidRPr="00545392">
                    <w:rPr>
                      <w:bCs/>
                      <w:sz w:val="18"/>
                      <w:szCs w:val="18"/>
                    </w:rPr>
                    <w:t xml:space="preserve">Case </w:t>
                  </w:r>
                  <w:r w:rsidRPr="00545392">
                    <w:rPr>
                      <w:rFonts w:hint="eastAsia"/>
                      <w:bCs/>
                      <w:sz w:val="18"/>
                      <w:szCs w:val="18"/>
                      <w:lang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170C38" w14:textId="77777777" w:rsidR="007207A3" w:rsidRPr="00545392" w:rsidRDefault="007207A3" w:rsidP="007207A3">
                  <w:pPr>
                    <w:overflowPunct/>
                    <w:autoSpaceDE/>
                    <w:autoSpaceDN/>
                    <w:spacing w:after="0"/>
                    <w:jc w:val="center"/>
                    <w:textAlignment w:val="auto"/>
                    <w:rPr>
                      <w:bCs/>
                      <w:sz w:val="18"/>
                      <w:szCs w:val="18"/>
                    </w:rPr>
                  </w:pPr>
                  <w:r w:rsidRPr="00545392">
                    <w:rPr>
                      <w:bCs/>
                      <w:sz w:val="18"/>
                      <w:szCs w:val="18"/>
                    </w:rPr>
                    <w:t>2T+0T</w:t>
                  </w:r>
                </w:p>
              </w:tc>
            </w:tr>
          </w:tbl>
          <w:p w14:paraId="137A91A7" w14:textId="77777777" w:rsidR="007207A3" w:rsidRPr="00545392" w:rsidRDefault="007207A3" w:rsidP="00F609E0">
            <w:pPr>
              <w:numPr>
                <w:ilvl w:val="2"/>
                <w:numId w:val="16"/>
              </w:numPr>
              <w:overflowPunct/>
              <w:autoSpaceDE/>
              <w:autoSpaceDN/>
              <w:spacing w:after="0"/>
              <w:ind w:left="1843" w:hanging="425"/>
              <w:textAlignment w:val="auto"/>
              <w:rPr>
                <w:rFonts w:eastAsia="DengXian"/>
                <w:lang w:eastAsia="ja-JP"/>
              </w:rPr>
            </w:pPr>
            <w:r w:rsidRPr="00545392">
              <w:rPr>
                <w:rFonts w:eastAsia="DengXian"/>
                <w:lang w:eastAsia="ja-JP"/>
              </w:rPr>
              <w:t xml:space="preserve">Specify the following RAN4 requirements for above </w:t>
            </w:r>
            <w:proofErr w:type="gramStart"/>
            <w:r w:rsidRPr="00545392">
              <w:rPr>
                <w:rFonts w:eastAsia="DengXian"/>
                <w:lang w:eastAsia="ja-JP"/>
              </w:rPr>
              <w:t>scenarios</w:t>
            </w:r>
            <w:proofErr w:type="gramEnd"/>
          </w:p>
          <w:p w14:paraId="6032602C" w14:textId="77777777" w:rsidR="007207A3" w:rsidRPr="00545392" w:rsidRDefault="007207A3" w:rsidP="00F609E0">
            <w:pPr>
              <w:numPr>
                <w:ilvl w:val="3"/>
                <w:numId w:val="16"/>
              </w:numPr>
              <w:overflowPunct/>
              <w:autoSpaceDE/>
              <w:autoSpaceDN/>
              <w:spacing w:after="0"/>
              <w:ind w:left="2268"/>
              <w:textAlignment w:val="auto"/>
              <w:rPr>
                <w:rFonts w:eastAsia="DengXian"/>
                <w:lang w:eastAsia="zh-CN"/>
              </w:rPr>
            </w:pPr>
            <w:r w:rsidRPr="00545392">
              <w:rPr>
                <w:rFonts w:eastAsia="DengXian"/>
                <w:lang w:eastAsia="zh-CN"/>
              </w:rPr>
              <w:t xml:space="preserve">Length of switching </w:t>
            </w:r>
            <w:proofErr w:type="gramStart"/>
            <w:r w:rsidRPr="00545392">
              <w:rPr>
                <w:rFonts w:eastAsia="DengXian"/>
                <w:lang w:eastAsia="zh-CN"/>
              </w:rPr>
              <w:t>period</w:t>
            </w:r>
            <w:proofErr w:type="gramEnd"/>
          </w:p>
          <w:p w14:paraId="07A07425" w14:textId="77777777" w:rsidR="007207A3" w:rsidRPr="00545392" w:rsidRDefault="007207A3" w:rsidP="00F609E0">
            <w:pPr>
              <w:numPr>
                <w:ilvl w:val="3"/>
                <w:numId w:val="16"/>
              </w:numPr>
              <w:overflowPunct/>
              <w:autoSpaceDE/>
              <w:autoSpaceDN/>
              <w:spacing w:after="0"/>
              <w:ind w:left="2268"/>
              <w:textAlignment w:val="auto"/>
              <w:rPr>
                <w:rFonts w:eastAsia="DengXian"/>
                <w:lang w:eastAsia="zh-CN"/>
              </w:rPr>
            </w:pPr>
            <w:r w:rsidRPr="00545392">
              <w:rPr>
                <w:rFonts w:eastAsia="DengXian" w:hint="eastAsia"/>
                <w:lang w:eastAsia="zh-CN"/>
              </w:rPr>
              <w:t>T</w:t>
            </w:r>
            <w:r w:rsidRPr="00545392">
              <w:rPr>
                <w:rFonts w:eastAsia="DengXian"/>
                <w:lang w:eastAsia="zh-CN"/>
              </w:rPr>
              <w:t>ime mask RF requirements</w:t>
            </w:r>
          </w:p>
          <w:p w14:paraId="31946218" w14:textId="77777777" w:rsidR="007207A3" w:rsidRPr="00545392" w:rsidRDefault="007207A3" w:rsidP="00F609E0">
            <w:pPr>
              <w:numPr>
                <w:ilvl w:val="3"/>
                <w:numId w:val="16"/>
              </w:numPr>
              <w:overflowPunct/>
              <w:autoSpaceDE/>
              <w:autoSpaceDN/>
              <w:spacing w:after="0"/>
              <w:ind w:left="2268"/>
              <w:textAlignment w:val="auto"/>
              <w:rPr>
                <w:rFonts w:eastAsia="DengXian"/>
                <w:lang w:eastAsia="zh-CN"/>
              </w:rPr>
            </w:pPr>
            <w:r w:rsidRPr="00545392">
              <w:rPr>
                <w:rFonts w:eastAsia="DengXian"/>
                <w:lang w:eastAsia="zh-CN"/>
              </w:rPr>
              <w:t>Uplink interruption and downlink interruption (RRM) requirements, if needed</w:t>
            </w:r>
          </w:p>
          <w:p w14:paraId="24840478" w14:textId="77777777" w:rsidR="007207A3" w:rsidRPr="00545392" w:rsidRDefault="007207A3" w:rsidP="00F609E0">
            <w:pPr>
              <w:numPr>
                <w:ilvl w:val="2"/>
                <w:numId w:val="16"/>
              </w:numPr>
              <w:overflowPunct/>
              <w:autoSpaceDE/>
              <w:autoSpaceDN/>
              <w:spacing w:after="0"/>
              <w:ind w:left="1843" w:hanging="425"/>
              <w:textAlignment w:val="auto"/>
              <w:rPr>
                <w:rFonts w:eastAsia="DengXian"/>
                <w:lang w:eastAsia="ja-JP"/>
              </w:rPr>
            </w:pPr>
            <w:r w:rsidRPr="00545392">
              <w:rPr>
                <w:rFonts w:eastAsia="DengXian"/>
                <w:lang w:eastAsia="ja-JP"/>
              </w:rPr>
              <w:t xml:space="preserve">Minimize the impacts on </w:t>
            </w:r>
            <w:proofErr w:type="gramStart"/>
            <w:r w:rsidRPr="00545392">
              <w:rPr>
                <w:rFonts w:eastAsia="DengXian"/>
                <w:lang w:eastAsia="ja-JP"/>
              </w:rPr>
              <w:t>RAN1</w:t>
            </w:r>
            <w:proofErr w:type="gramEnd"/>
          </w:p>
          <w:p w14:paraId="77AC2996" w14:textId="77777777" w:rsidR="007207A3" w:rsidRPr="00545392" w:rsidRDefault="007207A3" w:rsidP="00F609E0">
            <w:pPr>
              <w:numPr>
                <w:ilvl w:val="3"/>
                <w:numId w:val="16"/>
              </w:numPr>
              <w:overflowPunct/>
              <w:autoSpaceDE/>
              <w:autoSpaceDN/>
              <w:spacing w:after="0"/>
              <w:ind w:left="2268"/>
              <w:textAlignment w:val="auto"/>
              <w:rPr>
                <w:rFonts w:eastAsia="DengXian"/>
                <w:lang w:eastAsia="zh-CN"/>
              </w:rPr>
            </w:pPr>
            <w:r w:rsidRPr="00545392">
              <w:rPr>
                <w:rFonts w:eastAsia="DengXian"/>
                <w:lang w:eastAsia="zh-CN"/>
              </w:rPr>
              <w:t xml:space="preserve">Update RAN1 uplink switching for carrier aggregation and supplementary </w:t>
            </w:r>
            <w:proofErr w:type="gramStart"/>
            <w:r w:rsidRPr="00545392">
              <w:rPr>
                <w:rFonts w:eastAsia="DengXian"/>
                <w:lang w:eastAsia="zh-CN"/>
              </w:rPr>
              <w:t>uplink</w:t>
            </w:r>
            <w:proofErr w:type="gramEnd"/>
          </w:p>
          <w:p w14:paraId="22C44FF6" w14:textId="77777777" w:rsidR="007207A3" w:rsidRPr="00545392" w:rsidRDefault="007207A3" w:rsidP="00F609E0">
            <w:pPr>
              <w:numPr>
                <w:ilvl w:val="2"/>
                <w:numId w:val="16"/>
              </w:numPr>
              <w:overflowPunct/>
              <w:autoSpaceDE/>
              <w:autoSpaceDN/>
              <w:spacing w:after="0"/>
              <w:ind w:left="1843" w:hanging="425"/>
              <w:textAlignment w:val="auto"/>
              <w:rPr>
                <w:rFonts w:eastAsia="DengXian"/>
                <w:lang w:eastAsia="ja-JP"/>
              </w:rPr>
            </w:pPr>
            <w:r w:rsidRPr="00545392">
              <w:rPr>
                <w:rFonts w:eastAsia="DengXian"/>
                <w:lang w:eastAsia="ja-JP"/>
              </w:rPr>
              <w:t xml:space="preserve">Minimize the impacts on </w:t>
            </w:r>
            <w:proofErr w:type="gramStart"/>
            <w:r w:rsidRPr="00545392">
              <w:rPr>
                <w:rFonts w:eastAsia="DengXian"/>
                <w:lang w:eastAsia="ja-JP"/>
              </w:rPr>
              <w:t>RAN2</w:t>
            </w:r>
            <w:proofErr w:type="gramEnd"/>
          </w:p>
          <w:p w14:paraId="603C5C91" w14:textId="77777777" w:rsidR="007207A3" w:rsidRPr="00545392" w:rsidRDefault="007207A3" w:rsidP="00F609E0">
            <w:pPr>
              <w:numPr>
                <w:ilvl w:val="3"/>
                <w:numId w:val="16"/>
              </w:numPr>
              <w:overflowPunct/>
              <w:autoSpaceDE/>
              <w:autoSpaceDN/>
              <w:spacing w:after="0"/>
              <w:ind w:left="2268"/>
              <w:textAlignment w:val="auto"/>
              <w:rPr>
                <w:rFonts w:eastAsia="DengXian"/>
                <w:lang w:eastAsia="zh-CN"/>
              </w:rPr>
            </w:pPr>
            <w:r w:rsidRPr="00545392">
              <w:rPr>
                <w:rFonts w:eastAsia="DengXian"/>
                <w:lang w:eastAsia="zh-CN"/>
              </w:rPr>
              <w:t xml:space="preserve">Update the RRC signaling to indicate the switching period location and </w:t>
            </w:r>
            <w:proofErr w:type="gramStart"/>
            <w:r w:rsidRPr="00545392">
              <w:rPr>
                <w:rFonts w:eastAsia="DengXian"/>
                <w:lang w:eastAsia="zh-CN"/>
              </w:rPr>
              <w:t>length</w:t>
            </w:r>
            <w:proofErr w:type="gramEnd"/>
          </w:p>
          <w:p w14:paraId="06B81C78" w14:textId="77777777" w:rsidR="007207A3" w:rsidRPr="00545392" w:rsidRDefault="007207A3" w:rsidP="00F609E0">
            <w:pPr>
              <w:numPr>
                <w:ilvl w:val="3"/>
                <w:numId w:val="16"/>
              </w:numPr>
              <w:overflowPunct/>
              <w:autoSpaceDE/>
              <w:autoSpaceDN/>
              <w:spacing w:after="0"/>
              <w:ind w:left="2268"/>
              <w:textAlignment w:val="auto"/>
              <w:rPr>
                <w:rFonts w:eastAsia="DengXian"/>
                <w:lang w:eastAsia="zh-CN"/>
              </w:rPr>
            </w:pPr>
            <w:r w:rsidRPr="00545392">
              <w:rPr>
                <w:rFonts w:eastAsia="DengXian"/>
                <w:lang w:eastAsia="zh-CN"/>
              </w:rPr>
              <w:t>Update the UE capabilities</w:t>
            </w:r>
          </w:p>
          <w:p w14:paraId="6028C963" w14:textId="77777777" w:rsidR="007207A3" w:rsidRPr="00545392" w:rsidRDefault="007207A3" w:rsidP="007207A3">
            <w:pPr>
              <w:overflowPunct/>
              <w:autoSpaceDE/>
              <w:autoSpaceDN/>
              <w:spacing w:after="0"/>
              <w:ind w:leftChars="283" w:left="566"/>
              <w:textAlignment w:val="auto"/>
              <w:rPr>
                <w:rFonts w:eastAsia="DengXian"/>
                <w:lang w:eastAsia="ja-JP"/>
              </w:rPr>
            </w:pPr>
            <w:r w:rsidRPr="00545392">
              <w:rPr>
                <w:rFonts w:eastAsia="DengXian"/>
                <w:lang w:eastAsia="ja-JP"/>
              </w:rPr>
              <w:t>Note 1:  Only addressing the case of co-located and synchronized network deployment for the two UL carriers.</w:t>
            </w:r>
          </w:p>
          <w:p w14:paraId="17C2B1BC" w14:textId="77777777" w:rsidR="007207A3" w:rsidRPr="00545392" w:rsidRDefault="007207A3" w:rsidP="007207A3">
            <w:pPr>
              <w:overflowPunct/>
              <w:autoSpaceDE/>
              <w:autoSpaceDN/>
              <w:spacing w:after="0"/>
              <w:ind w:leftChars="283" w:left="566"/>
              <w:textAlignment w:val="auto"/>
              <w:rPr>
                <w:rFonts w:eastAsia="DengXian"/>
                <w:lang w:eastAsia="ja-JP"/>
              </w:rPr>
            </w:pPr>
            <w:r w:rsidRPr="00545392">
              <w:rPr>
                <w:rFonts w:eastAsia="DengXian"/>
                <w:lang w:eastAsia="ja-JP"/>
              </w:rPr>
              <w:t>Note 2:  Only addressing the case of single TAG for the two UL carriers for SUL and for UL CA.</w:t>
            </w:r>
          </w:p>
          <w:p w14:paraId="232939D0" w14:textId="77777777" w:rsidR="007207A3" w:rsidRPr="00545392" w:rsidRDefault="007207A3" w:rsidP="007207A3">
            <w:pPr>
              <w:overflowPunct/>
              <w:autoSpaceDE/>
              <w:autoSpaceDN/>
              <w:spacing w:after="0"/>
              <w:ind w:leftChars="283" w:left="566"/>
              <w:textAlignment w:val="auto"/>
              <w:rPr>
                <w:rFonts w:eastAsia="DengXian"/>
                <w:lang w:eastAsia="ja-JP"/>
              </w:rPr>
            </w:pPr>
            <w:r w:rsidRPr="00545392">
              <w:rPr>
                <w:rFonts w:eastAsia="DengXian"/>
                <w:lang w:eastAsia="ja-JP"/>
              </w:rPr>
              <w:t>Note 3:  The UE is configured with two different uplink carrier frequencies.</w:t>
            </w:r>
          </w:p>
          <w:p w14:paraId="07CE4C16" w14:textId="77777777" w:rsidR="007207A3" w:rsidRPr="00545392" w:rsidRDefault="007207A3" w:rsidP="007D45DC">
            <w:pPr>
              <w:pStyle w:val="Header"/>
              <w:spacing w:after="120" w:line="264" w:lineRule="auto"/>
              <w:rPr>
                <w:rFonts w:ascii="Times New Roman" w:eastAsia="Times New Roman" w:hAnsi="Times New Roman"/>
                <w:b w:val="0"/>
                <w:sz w:val="20"/>
                <w:lang w:eastAsia="zh-CN"/>
              </w:rPr>
            </w:pPr>
          </w:p>
        </w:tc>
      </w:tr>
    </w:tbl>
    <w:p w14:paraId="6A45451C" w14:textId="77777777" w:rsidR="00545392" w:rsidRDefault="00545392" w:rsidP="007D45DC">
      <w:pPr>
        <w:pStyle w:val="Header"/>
        <w:spacing w:after="120" w:line="264" w:lineRule="auto"/>
        <w:jc w:val="both"/>
        <w:rPr>
          <w:rFonts w:ascii="Times New Roman" w:eastAsia="Times New Roman" w:hAnsi="Times New Roman"/>
          <w:b w:val="0"/>
          <w:sz w:val="20"/>
          <w:lang w:eastAsia="zh-CN"/>
        </w:rPr>
      </w:pPr>
    </w:p>
    <w:p w14:paraId="544BF5F7" w14:textId="67781F7A" w:rsidR="00985C5A" w:rsidRPr="00545392" w:rsidRDefault="00545392" w:rsidP="007D45DC">
      <w:pPr>
        <w:pStyle w:val="Header"/>
        <w:spacing w:after="120" w:line="264" w:lineRule="auto"/>
        <w:jc w:val="both"/>
        <w:rPr>
          <w:rFonts w:ascii="Times New Roman" w:eastAsia="Times New Roman" w:hAnsi="Times New Roman"/>
          <w:b w:val="0"/>
          <w:sz w:val="20"/>
          <w:lang w:eastAsia="zh-CN"/>
        </w:rPr>
      </w:pPr>
      <w:r w:rsidRPr="00545392">
        <w:rPr>
          <w:rFonts w:ascii="Times New Roman" w:eastAsia="Times New Roman" w:hAnsi="Times New Roman"/>
          <w:b w:val="0"/>
          <w:sz w:val="20"/>
          <w:lang w:eastAsia="zh-CN"/>
        </w:rPr>
        <w:t>In this paper, we provide views on the issues need to be addressed</w:t>
      </w:r>
      <w:r w:rsidR="001E170C">
        <w:rPr>
          <w:rFonts w:ascii="Times New Roman" w:eastAsia="Times New Roman" w:hAnsi="Times New Roman"/>
          <w:b w:val="0"/>
          <w:sz w:val="20"/>
          <w:lang w:eastAsia="zh-CN"/>
        </w:rPr>
        <w:t xml:space="preserve"> in R17</w:t>
      </w:r>
      <w:r>
        <w:rPr>
          <w:rFonts w:ascii="Times New Roman" w:eastAsia="Times New Roman" w:hAnsi="Times New Roman"/>
          <w:b w:val="0"/>
          <w:sz w:val="20"/>
          <w:lang w:eastAsia="zh-CN"/>
        </w:rPr>
        <w:t xml:space="preserve">. The basic principle from our side is trying to leverage as much as possible from R16 </w:t>
      </w:r>
      <w:r w:rsidR="00A356FC">
        <w:rPr>
          <w:rFonts w:ascii="Times New Roman" w:eastAsia="Times New Roman" w:hAnsi="Times New Roman"/>
          <w:b w:val="0"/>
          <w:sz w:val="20"/>
          <w:lang w:eastAsia="zh-CN"/>
        </w:rPr>
        <w:t>normative work</w:t>
      </w:r>
      <w:r>
        <w:rPr>
          <w:rFonts w:ascii="Times New Roman" w:eastAsia="Times New Roman" w:hAnsi="Times New Roman"/>
          <w:b w:val="0"/>
          <w:sz w:val="20"/>
          <w:lang w:eastAsia="zh-CN"/>
        </w:rPr>
        <w:t xml:space="preserve"> and only make necessary changes.</w:t>
      </w:r>
    </w:p>
    <w:p w14:paraId="77805783" w14:textId="0C0E8953" w:rsidR="0098300C" w:rsidRPr="0021472F" w:rsidRDefault="0098300C" w:rsidP="007A27FD">
      <w:pPr>
        <w:pStyle w:val="Default"/>
        <w:rPr>
          <w:bCs/>
          <w:sz w:val="20"/>
          <w:szCs w:val="20"/>
          <w:highlight w:val="yellow"/>
        </w:rPr>
      </w:pPr>
      <w:bookmarkStart w:id="3" w:name="_Ref473802466"/>
      <w:bookmarkStart w:id="4" w:name="_Ref462669569"/>
    </w:p>
    <w:p w14:paraId="343AC252" w14:textId="4861C460" w:rsidR="00BB63F2" w:rsidRPr="00BB63F2" w:rsidRDefault="00985C5A" w:rsidP="00BB63F2">
      <w:pPr>
        <w:pStyle w:val="Heading1"/>
        <w:rPr>
          <w:lang w:eastAsia="zh-CN"/>
        </w:rPr>
      </w:pPr>
      <w:r>
        <w:rPr>
          <w:lang w:eastAsia="zh-CN"/>
        </w:rPr>
        <w:t xml:space="preserve">New state machine and switching </w:t>
      </w:r>
      <w:proofErr w:type="gramStart"/>
      <w:r>
        <w:rPr>
          <w:lang w:eastAsia="zh-CN"/>
        </w:rPr>
        <w:t>options</w:t>
      </w:r>
      <w:proofErr w:type="gramEnd"/>
      <w:r>
        <w:rPr>
          <w:lang w:eastAsia="zh-CN"/>
        </w:rPr>
        <w:t xml:space="preserve"> </w:t>
      </w:r>
    </w:p>
    <w:p w14:paraId="018A0651" w14:textId="5BFC12DF" w:rsidR="00A057D3" w:rsidRDefault="00A057D3" w:rsidP="00A057D3">
      <w:r>
        <w:t>The first objective of R17 UL Tx switching is to introduce the new state (case 3) on top of 2 cases in R16 UL Tx switching feature. Inheriting from R16 UL Tx switching, two separate tables are listed in the WID for SUL and inter band UL CA option 1, and inter band UL CA option 2, while the difference is simultaneous transmission on two carriers are not allowed for SUL &amp; inter band UL CA option 1.</w:t>
      </w:r>
    </w:p>
    <w:p w14:paraId="706CD0A5" w14:textId="77777777" w:rsidR="00EA28ED" w:rsidRDefault="00EA28ED" w:rsidP="00A057D3"/>
    <w:p w14:paraId="54DF42D1" w14:textId="1E3FE321" w:rsidR="000E72DF" w:rsidRDefault="000E72DF" w:rsidP="000E72DF">
      <w:pPr>
        <w:jc w:val="center"/>
      </w:pPr>
      <w:r>
        <w:lastRenderedPageBreak/>
        <w:t xml:space="preserve">Table 1 switching cases </w:t>
      </w:r>
      <w:r w:rsidR="006078A2">
        <w:t xml:space="preserve">of SUL and CA option </w:t>
      </w:r>
      <w:proofErr w:type="gramStart"/>
      <w:r w:rsidR="006078A2">
        <w:t>1</w:t>
      </w:r>
      <w:proofErr w:type="gramEnd"/>
      <w:r w:rsidR="006078A2">
        <w:t xml:space="preserve"> </w:t>
      </w:r>
    </w:p>
    <w:tbl>
      <w:tblPr>
        <w:tblW w:w="5802" w:type="dxa"/>
        <w:jc w:val="center"/>
        <w:tblCellMar>
          <w:left w:w="0" w:type="dxa"/>
          <w:right w:w="0" w:type="dxa"/>
        </w:tblCellMar>
        <w:tblLook w:val="04A0" w:firstRow="1" w:lastRow="0" w:firstColumn="1" w:lastColumn="0" w:noHBand="0" w:noVBand="1"/>
      </w:tblPr>
      <w:tblGrid>
        <w:gridCol w:w="961"/>
        <w:gridCol w:w="4841"/>
      </w:tblGrid>
      <w:tr w:rsidR="00410287" w:rsidRPr="00DA478B" w14:paraId="343256AE" w14:textId="77777777" w:rsidTr="00871C20">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7DE772" w14:textId="77777777" w:rsidR="00410287" w:rsidRPr="00882CCF" w:rsidRDefault="00410287" w:rsidP="00871C20">
            <w:pPr>
              <w:overflowPunct/>
              <w:autoSpaceDE/>
              <w:autoSpaceDN/>
              <w:spacing w:after="0"/>
              <w:jc w:val="center"/>
              <w:textAlignment w:val="auto"/>
              <w:rPr>
                <w:bCs/>
                <w:sz w:val="18"/>
                <w:szCs w:val="18"/>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24C8A7" w14:textId="77777777" w:rsidR="00410287" w:rsidRPr="00882CCF" w:rsidRDefault="00410287" w:rsidP="00871C20">
            <w:pPr>
              <w:overflowPunct/>
              <w:autoSpaceDE/>
              <w:autoSpaceDN/>
              <w:spacing w:after="0"/>
              <w:jc w:val="center"/>
              <w:textAlignment w:val="auto"/>
              <w:rPr>
                <w:b/>
                <w:bCs/>
                <w:sz w:val="18"/>
                <w:szCs w:val="18"/>
              </w:rPr>
            </w:pPr>
            <w:r w:rsidRPr="00882CCF">
              <w:rPr>
                <w:b/>
                <w:bCs/>
                <w:sz w:val="18"/>
                <w:szCs w:val="18"/>
              </w:rPr>
              <w:t>Number of Tx chains in WID (carrier 1 + carrier 2)</w:t>
            </w:r>
          </w:p>
        </w:tc>
      </w:tr>
      <w:tr w:rsidR="00410287" w:rsidRPr="00DA478B" w14:paraId="5FB91F4C" w14:textId="77777777" w:rsidTr="00871C20">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342AE7" w14:textId="77777777" w:rsidR="00410287" w:rsidRPr="00882CCF" w:rsidRDefault="00410287" w:rsidP="00871C20">
            <w:pPr>
              <w:overflowPunct/>
              <w:autoSpaceDE/>
              <w:autoSpaceDN/>
              <w:spacing w:after="0"/>
              <w:jc w:val="center"/>
              <w:textAlignment w:val="auto"/>
              <w:rPr>
                <w:bCs/>
                <w:sz w:val="18"/>
                <w:szCs w:val="18"/>
                <w:lang w:eastAsia="zh-CN"/>
              </w:rPr>
            </w:pPr>
            <w:r w:rsidRPr="00882CCF">
              <w:rPr>
                <w:bCs/>
                <w:sz w:val="18"/>
                <w:szCs w:val="18"/>
                <w:lang w:eastAsia="zh-CN"/>
              </w:rPr>
              <w:t xml:space="preserve">Case </w:t>
            </w:r>
            <w:r>
              <w:rPr>
                <w:bCs/>
                <w:sz w:val="18"/>
                <w:szCs w:val="18"/>
                <w:lang w:eastAsia="zh-CN"/>
              </w:rPr>
              <w:t>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5EA3A8" w14:textId="77777777" w:rsidR="00410287" w:rsidRPr="00882CCF" w:rsidRDefault="00410287" w:rsidP="00871C20">
            <w:pPr>
              <w:overflowPunct/>
              <w:autoSpaceDE/>
              <w:autoSpaceDN/>
              <w:spacing w:after="0"/>
              <w:jc w:val="center"/>
              <w:textAlignment w:val="auto"/>
              <w:rPr>
                <w:bCs/>
                <w:sz w:val="18"/>
                <w:szCs w:val="18"/>
                <w:lang w:eastAsia="zh-CN"/>
              </w:rPr>
            </w:pPr>
            <w:r w:rsidRPr="00882CCF">
              <w:rPr>
                <w:bCs/>
                <w:sz w:val="18"/>
                <w:szCs w:val="18"/>
                <w:lang w:eastAsia="zh-CN"/>
              </w:rPr>
              <w:t>0T+2T</w:t>
            </w:r>
          </w:p>
        </w:tc>
      </w:tr>
      <w:tr w:rsidR="00410287" w:rsidRPr="00DA478B" w14:paraId="1E4ED63B" w14:textId="77777777" w:rsidTr="00871C20">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F29A72" w14:textId="77777777" w:rsidR="00410287" w:rsidRPr="00882CCF" w:rsidRDefault="00410287" w:rsidP="00871C20">
            <w:pPr>
              <w:overflowPunct/>
              <w:autoSpaceDE/>
              <w:autoSpaceDN/>
              <w:spacing w:after="0"/>
              <w:jc w:val="center"/>
              <w:textAlignment w:val="auto"/>
              <w:rPr>
                <w:bCs/>
                <w:sz w:val="18"/>
                <w:szCs w:val="18"/>
                <w:lang w:eastAsia="zh-CN"/>
              </w:rPr>
            </w:pPr>
            <w:r w:rsidRPr="00882CCF">
              <w:rPr>
                <w:bCs/>
                <w:sz w:val="18"/>
                <w:szCs w:val="18"/>
                <w:lang w:eastAsia="zh-CN"/>
              </w:rPr>
              <w:t xml:space="preserve">Case </w:t>
            </w:r>
            <w:r>
              <w:rPr>
                <w:bCs/>
                <w:sz w:val="18"/>
                <w:szCs w:val="18"/>
                <w:lang w:eastAsia="zh-CN"/>
              </w:rPr>
              <w:t>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1C0094" w14:textId="77777777" w:rsidR="00410287" w:rsidRPr="00882CCF" w:rsidRDefault="00410287" w:rsidP="00871C20">
            <w:pPr>
              <w:overflowPunct/>
              <w:autoSpaceDE/>
              <w:autoSpaceDN/>
              <w:spacing w:after="0"/>
              <w:jc w:val="center"/>
              <w:textAlignment w:val="auto"/>
              <w:rPr>
                <w:bCs/>
                <w:sz w:val="18"/>
                <w:szCs w:val="18"/>
                <w:lang w:eastAsia="zh-CN"/>
              </w:rPr>
            </w:pPr>
            <w:r w:rsidRPr="00882CCF">
              <w:rPr>
                <w:bCs/>
                <w:color w:val="000000"/>
                <w:sz w:val="18"/>
                <w:szCs w:val="18"/>
                <w:lang w:eastAsia="zh-CN"/>
              </w:rPr>
              <w:t>2T+0T</w:t>
            </w:r>
          </w:p>
        </w:tc>
      </w:tr>
    </w:tbl>
    <w:p w14:paraId="78D51098" w14:textId="77777777" w:rsidR="00410287" w:rsidRDefault="00410287" w:rsidP="006078A2">
      <w:pPr>
        <w:jc w:val="center"/>
      </w:pPr>
    </w:p>
    <w:p w14:paraId="5BC42184" w14:textId="1D379829" w:rsidR="006078A2" w:rsidRDefault="006078A2" w:rsidP="006078A2">
      <w:pPr>
        <w:jc w:val="center"/>
      </w:pPr>
      <w:r>
        <w:t xml:space="preserve">Table 2 switching cases of CA option </w:t>
      </w:r>
      <w:proofErr w:type="gramStart"/>
      <w:r>
        <w:t>2</w:t>
      </w:r>
      <w:proofErr w:type="gramEnd"/>
      <w:r>
        <w:t xml:space="preserve"> </w:t>
      </w:r>
    </w:p>
    <w:tbl>
      <w:tblPr>
        <w:tblW w:w="5812" w:type="dxa"/>
        <w:jc w:val="center"/>
        <w:tblCellMar>
          <w:left w:w="0" w:type="dxa"/>
          <w:right w:w="0" w:type="dxa"/>
        </w:tblCellMar>
        <w:tblLook w:val="04A0" w:firstRow="1" w:lastRow="0" w:firstColumn="1" w:lastColumn="0" w:noHBand="0" w:noVBand="1"/>
      </w:tblPr>
      <w:tblGrid>
        <w:gridCol w:w="983"/>
        <w:gridCol w:w="4829"/>
      </w:tblGrid>
      <w:tr w:rsidR="00226F08" w:rsidRPr="00DA478B" w14:paraId="72A6B5B6" w14:textId="77777777" w:rsidTr="00871C20">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D230E9" w14:textId="77777777" w:rsidR="00226F08" w:rsidRPr="00882CCF" w:rsidRDefault="00226F08" w:rsidP="00871C20">
            <w:pPr>
              <w:overflowPunct/>
              <w:autoSpaceDE/>
              <w:autoSpaceDN/>
              <w:spacing w:after="0"/>
              <w:jc w:val="center"/>
              <w:textAlignment w:val="auto"/>
              <w:rPr>
                <w:bCs/>
                <w:sz w:val="18"/>
                <w:szCs w:val="18"/>
              </w:rPr>
            </w:pP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AB5348" w14:textId="77777777" w:rsidR="00226F08" w:rsidRPr="00882CCF" w:rsidRDefault="00226F08" w:rsidP="00871C20">
            <w:pPr>
              <w:overflowPunct/>
              <w:autoSpaceDE/>
              <w:autoSpaceDN/>
              <w:spacing w:after="0"/>
              <w:jc w:val="center"/>
              <w:textAlignment w:val="auto"/>
              <w:rPr>
                <w:b/>
                <w:bCs/>
                <w:sz w:val="18"/>
                <w:szCs w:val="18"/>
              </w:rPr>
            </w:pPr>
            <w:r w:rsidRPr="00882CCF">
              <w:rPr>
                <w:b/>
                <w:bCs/>
                <w:sz w:val="18"/>
                <w:szCs w:val="18"/>
              </w:rPr>
              <w:t>Number of Tx chains in WID (carrier 1 + carrier 2)</w:t>
            </w:r>
          </w:p>
        </w:tc>
      </w:tr>
      <w:tr w:rsidR="00226F08" w:rsidRPr="00DA478B" w14:paraId="7D9030BC" w14:textId="77777777" w:rsidTr="00871C20">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960F0B" w14:textId="77777777" w:rsidR="00226F08" w:rsidRPr="00882CCF" w:rsidRDefault="00226F08" w:rsidP="00871C20">
            <w:pPr>
              <w:overflowPunct/>
              <w:autoSpaceDE/>
              <w:autoSpaceDN/>
              <w:spacing w:after="0"/>
              <w:jc w:val="center"/>
              <w:textAlignment w:val="auto"/>
              <w:rPr>
                <w:bCs/>
                <w:sz w:val="18"/>
                <w:szCs w:val="18"/>
                <w:lang w:eastAsia="zh-CN"/>
              </w:rPr>
            </w:pPr>
            <w:r w:rsidRPr="00882CCF">
              <w:rPr>
                <w:bCs/>
                <w:sz w:val="18"/>
                <w:szCs w:val="18"/>
              </w:rPr>
              <w:t xml:space="preserve">Case </w:t>
            </w:r>
            <w:r w:rsidRPr="00882CCF">
              <w:rPr>
                <w:rFonts w:hint="eastAsia"/>
                <w:bCs/>
                <w:sz w:val="18"/>
                <w:szCs w:val="18"/>
                <w:lang w:eastAsia="zh-CN"/>
              </w:rPr>
              <w:t>1</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CBB94B" w14:textId="77777777" w:rsidR="00226F08" w:rsidRPr="00882CCF" w:rsidRDefault="00226F08" w:rsidP="00871C20">
            <w:pPr>
              <w:widowControl w:val="0"/>
              <w:overflowPunct/>
              <w:autoSpaceDE/>
              <w:autoSpaceDN/>
              <w:spacing w:after="0"/>
              <w:ind w:right="28"/>
              <w:jc w:val="center"/>
              <w:textAlignment w:val="auto"/>
              <w:rPr>
                <w:bCs/>
                <w:sz w:val="18"/>
                <w:szCs w:val="18"/>
              </w:rPr>
            </w:pPr>
            <w:r>
              <w:rPr>
                <w:bCs/>
                <w:sz w:val="18"/>
                <w:szCs w:val="18"/>
              </w:rPr>
              <w:t>1</w:t>
            </w:r>
            <w:r w:rsidRPr="00882CCF">
              <w:rPr>
                <w:bCs/>
                <w:sz w:val="18"/>
                <w:szCs w:val="18"/>
              </w:rPr>
              <w:t>T+</w:t>
            </w:r>
            <w:r>
              <w:rPr>
                <w:bCs/>
                <w:sz w:val="18"/>
                <w:szCs w:val="18"/>
              </w:rPr>
              <w:t>1</w:t>
            </w:r>
            <w:r w:rsidRPr="00882CCF">
              <w:rPr>
                <w:bCs/>
                <w:sz w:val="18"/>
                <w:szCs w:val="18"/>
              </w:rPr>
              <w:t>T</w:t>
            </w:r>
          </w:p>
        </w:tc>
      </w:tr>
      <w:tr w:rsidR="00226F08" w:rsidRPr="00DA478B" w14:paraId="2F005C0B" w14:textId="77777777" w:rsidTr="00871C20">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AA945F" w14:textId="77777777" w:rsidR="00226F08" w:rsidRPr="00882CCF" w:rsidRDefault="00226F08" w:rsidP="00871C20">
            <w:pPr>
              <w:overflowPunct/>
              <w:autoSpaceDE/>
              <w:autoSpaceDN/>
              <w:spacing w:after="0"/>
              <w:jc w:val="center"/>
              <w:textAlignment w:val="auto"/>
              <w:rPr>
                <w:bCs/>
                <w:sz w:val="18"/>
                <w:szCs w:val="18"/>
                <w:lang w:eastAsia="zh-CN"/>
              </w:rPr>
            </w:pPr>
            <w:r w:rsidRPr="00882CCF">
              <w:rPr>
                <w:bCs/>
                <w:sz w:val="18"/>
                <w:szCs w:val="18"/>
              </w:rPr>
              <w:t xml:space="preserve">Case </w:t>
            </w:r>
            <w:r w:rsidRPr="00882CCF">
              <w:rPr>
                <w:rFonts w:hint="eastAsia"/>
                <w:bCs/>
                <w:sz w:val="18"/>
                <w:szCs w:val="18"/>
                <w:lang w:eastAsia="zh-CN"/>
              </w:rPr>
              <w:t>2</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0ACA50" w14:textId="77777777" w:rsidR="00226F08" w:rsidRPr="00882CCF" w:rsidRDefault="00226F08" w:rsidP="00871C20">
            <w:pPr>
              <w:widowControl w:val="0"/>
              <w:overflowPunct/>
              <w:autoSpaceDE/>
              <w:autoSpaceDN/>
              <w:spacing w:after="0"/>
              <w:ind w:right="28"/>
              <w:jc w:val="center"/>
              <w:textAlignment w:val="auto"/>
              <w:rPr>
                <w:bCs/>
                <w:sz w:val="18"/>
                <w:szCs w:val="18"/>
              </w:rPr>
            </w:pPr>
            <w:r>
              <w:rPr>
                <w:bCs/>
                <w:sz w:val="18"/>
                <w:szCs w:val="18"/>
              </w:rPr>
              <w:t>0</w:t>
            </w:r>
            <w:r w:rsidRPr="00882CCF">
              <w:rPr>
                <w:bCs/>
                <w:sz w:val="18"/>
                <w:szCs w:val="18"/>
              </w:rPr>
              <w:t>T+</w:t>
            </w:r>
            <w:r>
              <w:rPr>
                <w:bCs/>
                <w:sz w:val="18"/>
                <w:szCs w:val="18"/>
              </w:rPr>
              <w:t>2</w:t>
            </w:r>
            <w:r w:rsidRPr="00882CCF">
              <w:rPr>
                <w:bCs/>
                <w:sz w:val="18"/>
                <w:szCs w:val="18"/>
              </w:rPr>
              <w:t>T</w:t>
            </w:r>
          </w:p>
        </w:tc>
      </w:tr>
      <w:tr w:rsidR="00226F08" w:rsidRPr="00DA478B" w14:paraId="32D6BF36" w14:textId="77777777" w:rsidTr="00871C20">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D7EAF0" w14:textId="77777777" w:rsidR="00226F08" w:rsidRPr="00882CCF" w:rsidRDefault="00226F08" w:rsidP="00871C20">
            <w:pPr>
              <w:overflowPunct/>
              <w:autoSpaceDE/>
              <w:autoSpaceDN/>
              <w:spacing w:after="0"/>
              <w:jc w:val="center"/>
              <w:textAlignment w:val="auto"/>
              <w:rPr>
                <w:bCs/>
                <w:sz w:val="18"/>
                <w:szCs w:val="18"/>
                <w:lang w:eastAsia="zh-CN"/>
              </w:rPr>
            </w:pPr>
            <w:r w:rsidRPr="00882CCF">
              <w:rPr>
                <w:bCs/>
                <w:sz w:val="18"/>
                <w:szCs w:val="18"/>
              </w:rPr>
              <w:t xml:space="preserve">Case </w:t>
            </w:r>
            <w:r w:rsidRPr="00882CCF">
              <w:rPr>
                <w:rFonts w:hint="eastAsia"/>
                <w:bCs/>
                <w:sz w:val="18"/>
                <w:szCs w:val="18"/>
                <w:lang w:eastAsia="zh-CN"/>
              </w:rPr>
              <w:t>3</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5CC3F7" w14:textId="77777777" w:rsidR="00226F08" w:rsidRPr="00882CCF" w:rsidRDefault="00226F08" w:rsidP="00871C20">
            <w:pPr>
              <w:widowControl w:val="0"/>
              <w:overflowPunct/>
              <w:autoSpaceDE/>
              <w:autoSpaceDN/>
              <w:spacing w:after="0"/>
              <w:ind w:right="28"/>
              <w:jc w:val="center"/>
              <w:textAlignment w:val="auto"/>
              <w:rPr>
                <w:bCs/>
                <w:sz w:val="18"/>
                <w:szCs w:val="18"/>
              </w:rPr>
            </w:pPr>
            <w:r>
              <w:rPr>
                <w:bCs/>
                <w:sz w:val="18"/>
                <w:szCs w:val="18"/>
              </w:rPr>
              <w:t>2</w:t>
            </w:r>
            <w:r w:rsidRPr="00882CCF">
              <w:rPr>
                <w:bCs/>
                <w:sz w:val="18"/>
                <w:szCs w:val="18"/>
              </w:rPr>
              <w:t>T+</w:t>
            </w:r>
            <w:r>
              <w:rPr>
                <w:bCs/>
                <w:sz w:val="18"/>
                <w:szCs w:val="18"/>
              </w:rPr>
              <w:t>0</w:t>
            </w:r>
            <w:r w:rsidRPr="00882CCF">
              <w:rPr>
                <w:bCs/>
                <w:sz w:val="18"/>
                <w:szCs w:val="18"/>
              </w:rPr>
              <w:t>T</w:t>
            </w:r>
          </w:p>
        </w:tc>
      </w:tr>
    </w:tbl>
    <w:p w14:paraId="31859698" w14:textId="5DAB84D8" w:rsidR="00197361" w:rsidRDefault="00197361" w:rsidP="00BB63F2"/>
    <w:p w14:paraId="18144616" w14:textId="3AB75333" w:rsidR="00055364" w:rsidRDefault="00055364" w:rsidP="00BB63F2">
      <w:r>
        <w:t>In R16</w:t>
      </w:r>
      <w:r w:rsidR="000E1FA8">
        <w:t xml:space="preserve">, </w:t>
      </w:r>
      <w:r w:rsidR="001C00F3">
        <w:t xml:space="preserve">to reduce the switching behaviors </w:t>
      </w:r>
      <w:r w:rsidR="000E1FA8">
        <w:t xml:space="preserve">RAN1 </w:t>
      </w:r>
      <w:r w:rsidR="00853E14">
        <w:t xml:space="preserve">defined </w:t>
      </w:r>
      <w:r w:rsidR="00A526A7">
        <w:t>memory</w:t>
      </w:r>
      <w:r w:rsidR="006F13D2">
        <w:t>-</w:t>
      </w:r>
      <w:r w:rsidR="00A526A7">
        <w:t xml:space="preserve">based state machine to map the </w:t>
      </w:r>
      <w:r w:rsidR="00D43A2A">
        <w:t>configured</w:t>
      </w:r>
      <w:r w:rsidR="00A526A7">
        <w:t xml:space="preserve"> antenna ports</w:t>
      </w:r>
      <w:r w:rsidR="00EF6162">
        <w:t xml:space="preserve"> states and the cases of Tx chains</w:t>
      </w:r>
      <w:r w:rsidR="00E42030">
        <w:t xml:space="preserve"> as </w:t>
      </w:r>
      <w:r w:rsidR="00996495">
        <w:t xml:space="preserve">in </w:t>
      </w:r>
      <w:r w:rsidR="00E42030">
        <w:t xml:space="preserve">table </w:t>
      </w:r>
      <w:r w:rsidR="00F92B69">
        <w:t>3</w:t>
      </w:r>
      <w:r w:rsidR="00E42030">
        <w:t>.</w:t>
      </w:r>
      <w:r w:rsidR="0086138E">
        <w:t xml:space="preserve"> </w:t>
      </w:r>
    </w:p>
    <w:p w14:paraId="25FFA8D1" w14:textId="77777777" w:rsidR="00EA28ED" w:rsidRDefault="00EA28ED" w:rsidP="00BB63F2"/>
    <w:p w14:paraId="08153C7C" w14:textId="269FBEA4" w:rsidR="00E42030" w:rsidRDefault="00E42030" w:rsidP="00E42030">
      <w:pPr>
        <w:jc w:val="center"/>
      </w:pPr>
      <w:r>
        <w:t xml:space="preserve">Table </w:t>
      </w:r>
      <w:r w:rsidR="00F92B69">
        <w:t>3</w:t>
      </w:r>
      <w:r>
        <w:t xml:space="preserve"> </w:t>
      </w:r>
      <w:r w:rsidR="00277E5D">
        <w:t>Rel-16 m</w:t>
      </w:r>
      <w:r w:rsidR="006F13D2" w:rsidRPr="006F13D2">
        <w:t xml:space="preserve">apping of configured transmissions to cases for the memory-based </w:t>
      </w:r>
      <w:proofErr w:type="gramStart"/>
      <w:r w:rsidR="006F13D2" w:rsidRPr="006F13D2">
        <w:t>option</w:t>
      </w:r>
      <w:proofErr w:type="gramEnd"/>
    </w:p>
    <w:tbl>
      <w:tblPr>
        <w:tblStyle w:val="TableGrid"/>
        <w:tblW w:w="9960" w:type="dxa"/>
        <w:tblLook w:val="04A0" w:firstRow="1" w:lastRow="0" w:firstColumn="1" w:lastColumn="0" w:noHBand="0" w:noVBand="1"/>
      </w:tblPr>
      <w:tblGrid>
        <w:gridCol w:w="2155"/>
        <w:gridCol w:w="3780"/>
        <w:gridCol w:w="4025"/>
      </w:tblGrid>
      <w:tr w:rsidR="006860D8" w14:paraId="26EFB544" w14:textId="77777777" w:rsidTr="00996495">
        <w:tc>
          <w:tcPr>
            <w:tcW w:w="2155" w:type="dxa"/>
            <w:vAlign w:val="center"/>
          </w:tcPr>
          <w:p w14:paraId="3D828FDB" w14:textId="29CFEB79" w:rsidR="006860D8" w:rsidRDefault="006860D8" w:rsidP="006860D8">
            <w:r w:rsidRPr="00527E60">
              <w:t> </w:t>
            </w:r>
          </w:p>
        </w:tc>
        <w:tc>
          <w:tcPr>
            <w:tcW w:w="3780" w:type="dxa"/>
            <w:vAlign w:val="center"/>
          </w:tcPr>
          <w:p w14:paraId="518C3BAD" w14:textId="77777777" w:rsidR="0057410E" w:rsidRDefault="006860D8" w:rsidP="006860D8">
            <w:r w:rsidRPr="00527E60">
              <w:t xml:space="preserve">Number of Tx chains in WID </w:t>
            </w:r>
          </w:p>
          <w:p w14:paraId="54D5A3F1" w14:textId="056A13F4" w:rsidR="006860D8" w:rsidRDefault="006860D8" w:rsidP="006860D8">
            <w:r w:rsidRPr="00527E60">
              <w:t>(carrier 1 + carrier 2)</w:t>
            </w:r>
          </w:p>
        </w:tc>
        <w:tc>
          <w:tcPr>
            <w:tcW w:w="4025" w:type="dxa"/>
            <w:vAlign w:val="center"/>
          </w:tcPr>
          <w:p w14:paraId="5C92B905" w14:textId="77777777" w:rsidR="00996495" w:rsidRDefault="006860D8" w:rsidP="006860D8">
            <w:r w:rsidRPr="00527E60">
              <w:t xml:space="preserve">Number of antenna ports for UL transmission </w:t>
            </w:r>
          </w:p>
          <w:p w14:paraId="22FF429F" w14:textId="26C48799" w:rsidR="006860D8" w:rsidRDefault="006860D8" w:rsidP="006860D8">
            <w:r w:rsidRPr="00527E60">
              <w:t>(carrier 1 + carrier 2)</w:t>
            </w:r>
          </w:p>
        </w:tc>
      </w:tr>
      <w:tr w:rsidR="006860D8" w14:paraId="6CDE963C" w14:textId="77777777" w:rsidTr="00996495">
        <w:tc>
          <w:tcPr>
            <w:tcW w:w="2155" w:type="dxa"/>
            <w:vAlign w:val="center"/>
          </w:tcPr>
          <w:p w14:paraId="3A768FF8" w14:textId="306F2E68" w:rsidR="006860D8" w:rsidRDefault="006860D8" w:rsidP="006860D8">
            <w:r w:rsidRPr="00527E60">
              <w:t>Case 1</w:t>
            </w:r>
          </w:p>
        </w:tc>
        <w:tc>
          <w:tcPr>
            <w:tcW w:w="3780" w:type="dxa"/>
            <w:vAlign w:val="center"/>
          </w:tcPr>
          <w:p w14:paraId="717DE852" w14:textId="345407A6" w:rsidR="006860D8" w:rsidRDefault="006860D8" w:rsidP="006860D8">
            <w:r w:rsidRPr="00527E60">
              <w:t>1T+1T</w:t>
            </w:r>
          </w:p>
        </w:tc>
        <w:tc>
          <w:tcPr>
            <w:tcW w:w="4025" w:type="dxa"/>
            <w:vAlign w:val="center"/>
          </w:tcPr>
          <w:p w14:paraId="064679B8" w14:textId="16B64A2B" w:rsidR="006860D8" w:rsidRDefault="006860D8" w:rsidP="006860D8">
            <w:r w:rsidRPr="00527E60">
              <w:t>1P+0P, 1P+1P, 0P+1P, 0P+0P</w:t>
            </w:r>
          </w:p>
        </w:tc>
      </w:tr>
      <w:tr w:rsidR="006860D8" w14:paraId="2806E13F" w14:textId="77777777" w:rsidTr="00996495">
        <w:tc>
          <w:tcPr>
            <w:tcW w:w="2155" w:type="dxa"/>
            <w:vAlign w:val="center"/>
          </w:tcPr>
          <w:p w14:paraId="532A6DB6" w14:textId="6A480572" w:rsidR="006860D8" w:rsidRDefault="006860D8" w:rsidP="006860D8">
            <w:r w:rsidRPr="00527E60">
              <w:t>Case 2</w:t>
            </w:r>
          </w:p>
        </w:tc>
        <w:tc>
          <w:tcPr>
            <w:tcW w:w="3780" w:type="dxa"/>
            <w:vAlign w:val="center"/>
          </w:tcPr>
          <w:p w14:paraId="1DBFCED6" w14:textId="6805DE99" w:rsidR="006860D8" w:rsidRDefault="006860D8" w:rsidP="006860D8">
            <w:r w:rsidRPr="00527E60">
              <w:t>0T+2T</w:t>
            </w:r>
          </w:p>
        </w:tc>
        <w:tc>
          <w:tcPr>
            <w:tcW w:w="4025" w:type="dxa"/>
            <w:vAlign w:val="center"/>
          </w:tcPr>
          <w:p w14:paraId="626EBAE9" w14:textId="44397AE9" w:rsidR="006860D8" w:rsidRDefault="006860D8" w:rsidP="006860D8">
            <w:r w:rsidRPr="00527E60">
              <w:t>0P+2P, 0P+1P, 0P+0P</w:t>
            </w:r>
          </w:p>
        </w:tc>
      </w:tr>
    </w:tbl>
    <w:p w14:paraId="3B35D7F2" w14:textId="37B37A25" w:rsidR="006860D8" w:rsidRDefault="006860D8" w:rsidP="00BB63F2"/>
    <w:p w14:paraId="40E3A290" w14:textId="19709162" w:rsidR="00E55E04" w:rsidRDefault="00172A73" w:rsidP="00BB63F2">
      <w:r>
        <w:t xml:space="preserve">To maintain current spec structure and </w:t>
      </w:r>
      <w:r w:rsidR="00A37662">
        <w:t xml:space="preserve">backward compatibility, </w:t>
      </w:r>
      <w:r w:rsidR="009E27B2">
        <w:t xml:space="preserve">it’s a </w:t>
      </w:r>
      <w:r w:rsidR="00545392">
        <w:t>natu</w:t>
      </w:r>
      <w:r w:rsidR="009E27B2">
        <w:t xml:space="preserve">ral extension that R17 UL Tx switching still use this </w:t>
      </w:r>
      <w:r w:rsidR="00D4595D">
        <w:t xml:space="preserve">memory-based framework </w:t>
      </w:r>
      <w:r w:rsidR="009D4B97">
        <w:t xml:space="preserve">and define the states for case 3. </w:t>
      </w:r>
      <w:r w:rsidR="00EC1BB9">
        <w:t xml:space="preserve">Based on this principle, we list our proposed </w:t>
      </w:r>
      <w:r w:rsidR="005F03A2">
        <w:t xml:space="preserve">mapping </w:t>
      </w:r>
      <w:r w:rsidR="001965DB">
        <w:t xml:space="preserve">rule </w:t>
      </w:r>
      <w:r w:rsidR="005F03A2">
        <w:t xml:space="preserve">of antenna ports </w:t>
      </w:r>
      <w:r w:rsidR="00EC1BB9">
        <w:t>state</w:t>
      </w:r>
      <w:r w:rsidR="005F03A2">
        <w:t xml:space="preserve"> of case 3 i</w:t>
      </w:r>
      <w:r w:rsidR="009D4B97">
        <w:t xml:space="preserve">n table </w:t>
      </w:r>
      <w:r w:rsidR="00F92B69">
        <w:t>4 and 5</w:t>
      </w:r>
      <w:r w:rsidR="00EE67C3">
        <w:t xml:space="preserve"> namely</w:t>
      </w:r>
      <w:r w:rsidR="005F03A2">
        <w:t>.</w:t>
      </w:r>
      <w:r w:rsidR="00E55E04">
        <w:t xml:space="preserve"> </w:t>
      </w:r>
    </w:p>
    <w:p w14:paraId="26ADFFFD" w14:textId="56D55BA1" w:rsidR="005F03A2" w:rsidRDefault="00FD7EC1" w:rsidP="00BB63F2">
      <w:r>
        <w:t>T</w:t>
      </w:r>
      <w:r w:rsidR="00E55E04">
        <w:t>able</w:t>
      </w:r>
      <w:r>
        <w:t xml:space="preserve"> 4 is </w:t>
      </w:r>
      <w:r w:rsidR="00EE67C3">
        <w:t xml:space="preserve">for SUL and CA option 1, which </w:t>
      </w:r>
      <w:r w:rsidR="00056AB2">
        <w:t xml:space="preserve">doesn’t allow </w:t>
      </w:r>
      <w:r w:rsidR="006022DC">
        <w:t>simultaneous transmission. The only overlapped configured transmission is 0P+0P which means</w:t>
      </w:r>
      <w:r w:rsidR="00056AB2">
        <w:t xml:space="preserve"> if</w:t>
      </w:r>
      <w:r w:rsidR="006022DC">
        <w:t xml:space="preserve"> no transmission is </w:t>
      </w:r>
      <w:proofErr w:type="gramStart"/>
      <w:r w:rsidR="006022DC">
        <w:t>configured</w:t>
      </w:r>
      <w:proofErr w:type="gramEnd"/>
      <w:r w:rsidR="006022DC">
        <w:t xml:space="preserve"> and UE </w:t>
      </w:r>
      <w:r w:rsidR="001277A9">
        <w:t xml:space="preserve">can stay at its </w:t>
      </w:r>
      <w:r w:rsidR="00834031">
        <w:t>current</w:t>
      </w:r>
      <w:r w:rsidR="001277A9">
        <w:t xml:space="preserve"> state. Table 5 allows </w:t>
      </w:r>
      <w:r w:rsidR="00A9435D">
        <w:t>simul</w:t>
      </w:r>
      <w:r w:rsidR="007530BC">
        <w:t>t</w:t>
      </w:r>
      <w:r w:rsidR="00A9435D">
        <w:t>aneous</w:t>
      </w:r>
      <w:r w:rsidR="007530BC">
        <w:t xml:space="preserve"> transmission on both carriers </w:t>
      </w:r>
      <w:r w:rsidR="00C21182">
        <w:t xml:space="preserve">and more overlapped configured transmission are possible – </w:t>
      </w:r>
      <w:proofErr w:type="gramStart"/>
      <w:r w:rsidR="00C21182">
        <w:t>e.g.</w:t>
      </w:r>
      <w:proofErr w:type="gramEnd"/>
      <w:r w:rsidR="00C21182">
        <w:t xml:space="preserve"> </w:t>
      </w:r>
      <w:r w:rsidR="00F50A04">
        <w:t xml:space="preserve">both </w:t>
      </w:r>
      <w:r w:rsidR="00C21182">
        <w:t>0P+1P</w:t>
      </w:r>
      <w:r w:rsidR="00F50A04">
        <w:t xml:space="preserve"> and</w:t>
      </w:r>
      <w:r w:rsidR="00C21182">
        <w:t xml:space="preserve"> 1P+0P</w:t>
      </w:r>
      <w:r w:rsidR="00F50A04">
        <w:t xml:space="preserve"> belong to more than 1 case.</w:t>
      </w:r>
    </w:p>
    <w:p w14:paraId="52291876" w14:textId="77777777" w:rsidR="00EA28ED" w:rsidRDefault="00EA28ED" w:rsidP="00BB63F2"/>
    <w:p w14:paraId="1605D81F" w14:textId="4B152BFB" w:rsidR="005F03A2" w:rsidRPr="00BB20DC" w:rsidRDefault="00401146" w:rsidP="00401146">
      <w:pPr>
        <w:jc w:val="center"/>
      </w:pPr>
      <w:r w:rsidRPr="00BB20DC">
        <w:t>Table 4</w:t>
      </w:r>
      <w:r w:rsidR="00F609E0" w:rsidRPr="00F609E0">
        <w:t xml:space="preserve"> </w:t>
      </w:r>
      <w:r w:rsidR="00F609E0" w:rsidRPr="006F13D2">
        <w:t>Mapping of configured transmissions to cases</w:t>
      </w:r>
      <w:r w:rsidR="00F609E0">
        <w:t xml:space="preserve"> – SUL and CA option 1</w:t>
      </w:r>
    </w:p>
    <w:tbl>
      <w:tblPr>
        <w:tblStyle w:val="TableGrid"/>
        <w:tblW w:w="0" w:type="auto"/>
        <w:tblLook w:val="04A0" w:firstRow="1" w:lastRow="0" w:firstColumn="1" w:lastColumn="0" w:noHBand="0" w:noVBand="1"/>
      </w:tblPr>
      <w:tblGrid>
        <w:gridCol w:w="2245"/>
        <w:gridCol w:w="7717"/>
      </w:tblGrid>
      <w:tr w:rsidR="00401146" w:rsidRPr="00BB20DC" w14:paraId="4F4C824E" w14:textId="77777777" w:rsidTr="00401146">
        <w:tc>
          <w:tcPr>
            <w:tcW w:w="2245" w:type="dxa"/>
          </w:tcPr>
          <w:p w14:paraId="4B20323F" w14:textId="19C5C0B3" w:rsidR="00401146" w:rsidRPr="00BB20DC" w:rsidRDefault="00401146" w:rsidP="00401146"/>
        </w:tc>
        <w:tc>
          <w:tcPr>
            <w:tcW w:w="7717" w:type="dxa"/>
          </w:tcPr>
          <w:p w14:paraId="2D346D29" w14:textId="72F78F50" w:rsidR="00401146" w:rsidRPr="00BB20DC" w:rsidRDefault="00401146" w:rsidP="00401146">
            <w:r w:rsidRPr="00BB20DC">
              <w:rPr>
                <w:color w:val="000000" w:themeColor="text1"/>
                <w:kern w:val="24"/>
              </w:rPr>
              <w:t>SUL (carrier 1 is SUL)</w:t>
            </w:r>
            <w:r w:rsidR="00BD6857">
              <w:rPr>
                <w:color w:val="000000" w:themeColor="text1"/>
                <w:kern w:val="24"/>
              </w:rPr>
              <w:t>, and CA option 1</w:t>
            </w:r>
          </w:p>
        </w:tc>
      </w:tr>
      <w:tr w:rsidR="00401146" w:rsidRPr="00BB20DC" w14:paraId="69E97847" w14:textId="77777777" w:rsidTr="00401146">
        <w:tc>
          <w:tcPr>
            <w:tcW w:w="2245" w:type="dxa"/>
          </w:tcPr>
          <w:p w14:paraId="452FBDF5" w14:textId="5101D8EE" w:rsidR="00401146" w:rsidRPr="00BB20DC" w:rsidRDefault="00401146" w:rsidP="00401146">
            <w:r w:rsidRPr="00BB20DC">
              <w:rPr>
                <w:color w:val="000000" w:themeColor="text1"/>
                <w:kern w:val="24"/>
              </w:rPr>
              <w:t>Case 2</w:t>
            </w:r>
          </w:p>
        </w:tc>
        <w:tc>
          <w:tcPr>
            <w:tcW w:w="7717" w:type="dxa"/>
          </w:tcPr>
          <w:p w14:paraId="53972EC1" w14:textId="4EEC14E0" w:rsidR="00401146" w:rsidRPr="00BB20DC" w:rsidRDefault="00401146" w:rsidP="00401146">
            <w:r w:rsidRPr="00BB20DC">
              <w:rPr>
                <w:color w:val="000000" w:themeColor="text1"/>
                <w:kern w:val="24"/>
              </w:rPr>
              <w:t>0P+2P, 0P+1P, 0P+0P</w:t>
            </w:r>
          </w:p>
        </w:tc>
      </w:tr>
      <w:tr w:rsidR="00401146" w:rsidRPr="00BB20DC" w14:paraId="4913ED6E" w14:textId="77777777" w:rsidTr="00401146">
        <w:tc>
          <w:tcPr>
            <w:tcW w:w="2245" w:type="dxa"/>
          </w:tcPr>
          <w:p w14:paraId="3CB837A6" w14:textId="51E9BD3A" w:rsidR="00401146" w:rsidRPr="00BB20DC" w:rsidRDefault="00401146" w:rsidP="00401146">
            <w:r w:rsidRPr="00BB20DC">
              <w:rPr>
                <w:color w:val="000000" w:themeColor="text1"/>
                <w:kern w:val="24"/>
              </w:rPr>
              <w:t>Case 3</w:t>
            </w:r>
          </w:p>
        </w:tc>
        <w:tc>
          <w:tcPr>
            <w:tcW w:w="7717" w:type="dxa"/>
          </w:tcPr>
          <w:p w14:paraId="023BBED0" w14:textId="0F0D2A79" w:rsidR="00401146" w:rsidRPr="00BB20DC" w:rsidRDefault="00401146" w:rsidP="00401146">
            <w:r w:rsidRPr="00BB20DC">
              <w:rPr>
                <w:color w:val="000000" w:themeColor="text1"/>
                <w:kern w:val="24"/>
              </w:rPr>
              <w:t>2P+0P, 1P+0P, 0P+0P</w:t>
            </w:r>
          </w:p>
        </w:tc>
      </w:tr>
    </w:tbl>
    <w:p w14:paraId="0ED5D9E1" w14:textId="2F58E4F3" w:rsidR="00D22F98" w:rsidRDefault="00D22F98" w:rsidP="00BB63F2"/>
    <w:p w14:paraId="01183067" w14:textId="18058EED" w:rsidR="00EA28ED" w:rsidRDefault="00EA28ED" w:rsidP="00BB63F2"/>
    <w:p w14:paraId="6C215C0D" w14:textId="77777777" w:rsidR="00EA28ED" w:rsidRPr="00BB20DC" w:rsidRDefault="00EA28ED" w:rsidP="00BB63F2"/>
    <w:p w14:paraId="790C3171" w14:textId="25815DCD" w:rsidR="00401146" w:rsidRPr="00BB20DC" w:rsidRDefault="00401146" w:rsidP="00401146">
      <w:pPr>
        <w:jc w:val="center"/>
      </w:pPr>
      <w:r w:rsidRPr="00BB20DC">
        <w:lastRenderedPageBreak/>
        <w:t>Table 5</w:t>
      </w:r>
      <w:r w:rsidR="00F609E0">
        <w:t xml:space="preserve"> </w:t>
      </w:r>
      <w:r w:rsidR="00F609E0" w:rsidRPr="006F13D2">
        <w:t>Mapping of configured transmissions to cases</w:t>
      </w:r>
      <w:r w:rsidR="00F609E0">
        <w:t xml:space="preserve"> – CA option 2</w:t>
      </w:r>
    </w:p>
    <w:tbl>
      <w:tblPr>
        <w:tblStyle w:val="TableGrid"/>
        <w:tblW w:w="0" w:type="auto"/>
        <w:tblLook w:val="04A0" w:firstRow="1" w:lastRow="0" w:firstColumn="1" w:lastColumn="0" w:noHBand="0" w:noVBand="1"/>
      </w:tblPr>
      <w:tblGrid>
        <w:gridCol w:w="2245"/>
        <w:gridCol w:w="7717"/>
      </w:tblGrid>
      <w:tr w:rsidR="00BB20DC" w:rsidRPr="00BB20DC" w14:paraId="21E9E6B8" w14:textId="77777777" w:rsidTr="006F6616">
        <w:tc>
          <w:tcPr>
            <w:tcW w:w="2245" w:type="dxa"/>
          </w:tcPr>
          <w:p w14:paraId="69E8C618" w14:textId="77777777" w:rsidR="00BB20DC" w:rsidRPr="00BB20DC" w:rsidRDefault="00BB20DC" w:rsidP="00BB20DC"/>
        </w:tc>
        <w:tc>
          <w:tcPr>
            <w:tcW w:w="7717" w:type="dxa"/>
          </w:tcPr>
          <w:p w14:paraId="22048187" w14:textId="78D1DF5A" w:rsidR="00BB20DC" w:rsidRPr="00BB20DC" w:rsidRDefault="00BB20DC" w:rsidP="00BB20DC">
            <w:r w:rsidRPr="00BB20DC">
              <w:rPr>
                <w:color w:val="000000" w:themeColor="text1"/>
                <w:kern w:val="24"/>
              </w:rPr>
              <w:t>CA</w:t>
            </w:r>
            <w:r>
              <w:rPr>
                <w:color w:val="000000" w:themeColor="text1"/>
                <w:kern w:val="24"/>
              </w:rPr>
              <w:t xml:space="preserve"> option 2</w:t>
            </w:r>
          </w:p>
        </w:tc>
      </w:tr>
      <w:tr w:rsidR="00BB20DC" w:rsidRPr="00BB20DC" w14:paraId="4E92D6CD" w14:textId="77777777" w:rsidTr="006F6616">
        <w:tc>
          <w:tcPr>
            <w:tcW w:w="2245" w:type="dxa"/>
          </w:tcPr>
          <w:p w14:paraId="2544F00B" w14:textId="5279BB1D" w:rsidR="00BB20DC" w:rsidRPr="00BB20DC" w:rsidRDefault="00BB20DC" w:rsidP="00BB20DC">
            <w:r w:rsidRPr="00BB20DC">
              <w:rPr>
                <w:color w:val="000000" w:themeColor="text1"/>
                <w:kern w:val="24"/>
              </w:rPr>
              <w:t>Case 1</w:t>
            </w:r>
          </w:p>
        </w:tc>
        <w:tc>
          <w:tcPr>
            <w:tcW w:w="7717" w:type="dxa"/>
          </w:tcPr>
          <w:p w14:paraId="60B9AF9C" w14:textId="230C2E90" w:rsidR="00BB20DC" w:rsidRPr="00BB20DC" w:rsidRDefault="00BB20DC" w:rsidP="00BB20DC">
            <w:r w:rsidRPr="00BB20DC">
              <w:rPr>
                <w:color w:val="000000" w:themeColor="text1"/>
                <w:kern w:val="24"/>
              </w:rPr>
              <w:t>1P+1P, 0P+1P, 1P+0P, 0P+0P</w:t>
            </w:r>
          </w:p>
        </w:tc>
      </w:tr>
      <w:tr w:rsidR="00BB20DC" w:rsidRPr="00BB20DC" w14:paraId="2F897061" w14:textId="77777777" w:rsidTr="006F6616">
        <w:tc>
          <w:tcPr>
            <w:tcW w:w="2245" w:type="dxa"/>
          </w:tcPr>
          <w:p w14:paraId="72475C39" w14:textId="25631ACA" w:rsidR="00BB20DC" w:rsidRPr="00BB20DC" w:rsidRDefault="00BB20DC" w:rsidP="00BB20DC">
            <w:r w:rsidRPr="00BB20DC">
              <w:rPr>
                <w:color w:val="000000" w:themeColor="text1"/>
                <w:kern w:val="24"/>
              </w:rPr>
              <w:t>Case 2</w:t>
            </w:r>
          </w:p>
        </w:tc>
        <w:tc>
          <w:tcPr>
            <w:tcW w:w="7717" w:type="dxa"/>
          </w:tcPr>
          <w:p w14:paraId="36A9EA2C" w14:textId="66076E01" w:rsidR="00BB20DC" w:rsidRPr="00BB20DC" w:rsidRDefault="00BB20DC" w:rsidP="00BB20DC">
            <w:r w:rsidRPr="00BB20DC">
              <w:rPr>
                <w:color w:val="000000" w:themeColor="text1"/>
                <w:kern w:val="24"/>
              </w:rPr>
              <w:t>0P+2P, 0P+1P, 0P+0P</w:t>
            </w:r>
          </w:p>
        </w:tc>
      </w:tr>
      <w:tr w:rsidR="00BB20DC" w:rsidRPr="00BB20DC" w14:paraId="698BED64" w14:textId="77777777" w:rsidTr="006F6616">
        <w:tc>
          <w:tcPr>
            <w:tcW w:w="2245" w:type="dxa"/>
          </w:tcPr>
          <w:p w14:paraId="46A8FD46" w14:textId="46140629" w:rsidR="00BB20DC" w:rsidRPr="00BB20DC" w:rsidRDefault="00BB20DC" w:rsidP="00BB20DC">
            <w:r w:rsidRPr="00BB20DC">
              <w:rPr>
                <w:color w:val="000000" w:themeColor="text1"/>
                <w:kern w:val="24"/>
              </w:rPr>
              <w:t>Case 3</w:t>
            </w:r>
          </w:p>
        </w:tc>
        <w:tc>
          <w:tcPr>
            <w:tcW w:w="7717" w:type="dxa"/>
          </w:tcPr>
          <w:p w14:paraId="5C093D92" w14:textId="093D3F05" w:rsidR="00BB20DC" w:rsidRPr="00BB20DC" w:rsidRDefault="00BB20DC" w:rsidP="00BB20DC">
            <w:r w:rsidRPr="00BB20DC">
              <w:rPr>
                <w:color w:val="000000" w:themeColor="text1"/>
                <w:kern w:val="24"/>
              </w:rPr>
              <w:t>2P+0P, 1P+0P, 0P+0P</w:t>
            </w:r>
          </w:p>
        </w:tc>
      </w:tr>
    </w:tbl>
    <w:p w14:paraId="016C0D23" w14:textId="41C2CB4F" w:rsidR="00401146" w:rsidRDefault="00401146" w:rsidP="00BB63F2"/>
    <w:p w14:paraId="68FE7EE5" w14:textId="59616A80" w:rsidR="006E617D" w:rsidRPr="003906B3" w:rsidRDefault="006E617D" w:rsidP="00BB63F2">
      <w:pPr>
        <w:rPr>
          <w:b/>
          <w:bCs/>
        </w:rPr>
      </w:pPr>
      <w:r w:rsidRPr="003906B3">
        <w:rPr>
          <w:b/>
          <w:bCs/>
        </w:rPr>
        <w:t xml:space="preserve">Proposal 1 </w:t>
      </w:r>
      <w:r w:rsidR="005A3778">
        <w:rPr>
          <w:b/>
          <w:bCs/>
        </w:rPr>
        <w:t>A</w:t>
      </w:r>
      <w:r w:rsidR="005A3778" w:rsidRPr="003906B3">
        <w:rPr>
          <w:b/>
          <w:bCs/>
        </w:rPr>
        <w:t xml:space="preserve">dopt </w:t>
      </w:r>
      <w:r w:rsidRPr="003906B3">
        <w:rPr>
          <w:b/>
          <w:bCs/>
        </w:rPr>
        <w:t xml:space="preserve">memory-based </w:t>
      </w:r>
      <w:r w:rsidR="00C0034D">
        <w:rPr>
          <w:b/>
          <w:bCs/>
        </w:rPr>
        <w:t xml:space="preserve">mapping rule of configured transmissions to cases </w:t>
      </w:r>
      <w:r w:rsidR="00603C45">
        <w:rPr>
          <w:b/>
          <w:bCs/>
        </w:rPr>
        <w:t xml:space="preserve">in table 4 for SUL &amp; CA option 1 and table 5 for CA option 2. </w:t>
      </w:r>
    </w:p>
    <w:p w14:paraId="68A490D1" w14:textId="7C424960" w:rsidR="009D4B97" w:rsidRDefault="00EC1BB9" w:rsidP="00BB63F2">
      <w:r>
        <w:t xml:space="preserve"> </w:t>
      </w:r>
    </w:p>
    <w:p w14:paraId="04BD7946" w14:textId="08F489A5" w:rsidR="00C02FA5" w:rsidRPr="00BB63F2" w:rsidRDefault="00B4473E" w:rsidP="00C02FA5">
      <w:pPr>
        <w:pStyle w:val="Heading1"/>
        <w:rPr>
          <w:lang w:eastAsia="zh-CN"/>
        </w:rPr>
      </w:pPr>
      <w:r>
        <w:rPr>
          <w:lang w:eastAsia="zh-CN"/>
        </w:rPr>
        <w:t>Intra band contiguous CA</w:t>
      </w:r>
    </w:p>
    <w:p w14:paraId="21231798" w14:textId="77777777" w:rsidR="001200C4" w:rsidRDefault="001200C4" w:rsidP="001200C4">
      <w:r>
        <w:t xml:space="preserve">The second objective of R17 UL Tx switching is to cover the case that one of the bands is configured with intra-band CA with 2 carriers. </w:t>
      </w:r>
    </w:p>
    <w:p w14:paraId="5EE2308C" w14:textId="4BD9D9D9" w:rsidR="003157AA" w:rsidRDefault="001F3CDC" w:rsidP="003157AA">
      <w:pPr>
        <w:rPr>
          <w:rFonts w:eastAsia="DengXian"/>
          <w:lang w:eastAsia="ja-JP"/>
        </w:rPr>
      </w:pPr>
      <w:r>
        <w:t>The WID includes 3 tables for SUL, CA option 1 and option 2 for this sub-feature</w:t>
      </w:r>
      <w:r w:rsidR="003157AA">
        <w:t xml:space="preserve"> as below</w:t>
      </w:r>
      <w:r>
        <w:t xml:space="preserve">. </w:t>
      </w:r>
      <w:r w:rsidR="003157AA">
        <w:t xml:space="preserve">During the scenario description, the WID </w:t>
      </w:r>
      <w:r w:rsidR="001A73C4">
        <w:t>a</w:t>
      </w:r>
      <w:r w:rsidR="00DC57D4">
        <w:t>ssumes</w:t>
      </w:r>
      <w:r w:rsidR="003157AA">
        <w:t xml:space="preserve"> </w:t>
      </w:r>
      <w:r w:rsidR="003157AA">
        <w:rPr>
          <w:rFonts w:eastAsia="DengXian"/>
          <w:lang w:eastAsia="ja-JP"/>
        </w:rPr>
        <w:t>1 carrier o</w:t>
      </w:r>
      <w:r w:rsidR="003157AA" w:rsidRPr="00D94535">
        <w:rPr>
          <w:rFonts w:eastAsia="DengXian"/>
          <w:lang w:eastAsia="ja-JP"/>
        </w:rPr>
        <w:t xml:space="preserve">n band A and 2 contiguous aggregated carriers </w:t>
      </w:r>
      <w:r w:rsidR="003157AA">
        <w:rPr>
          <w:rFonts w:eastAsia="DengXian"/>
          <w:lang w:eastAsia="ja-JP"/>
        </w:rPr>
        <w:t>o</w:t>
      </w:r>
      <w:r w:rsidR="003157AA" w:rsidRPr="00D94535">
        <w:rPr>
          <w:rFonts w:eastAsia="DengXian"/>
          <w:lang w:eastAsia="ja-JP"/>
        </w:rPr>
        <w:t>n band B</w:t>
      </w:r>
      <w:r w:rsidR="003157AA" w:rsidRPr="00DA478B">
        <w:rPr>
          <w:rFonts w:eastAsia="DengXian"/>
          <w:lang w:eastAsia="ja-JP"/>
        </w:rPr>
        <w:t xml:space="preserve">, </w:t>
      </w:r>
      <w:r w:rsidR="003157AA">
        <w:rPr>
          <w:rFonts w:eastAsia="DengXian"/>
          <w:lang w:eastAsia="ja-JP"/>
        </w:rPr>
        <w:t>and b</w:t>
      </w:r>
      <w:r w:rsidR="003157AA" w:rsidRPr="00DA478B">
        <w:rPr>
          <w:rFonts w:eastAsia="DengXian"/>
          <w:lang w:eastAsia="ja-JP"/>
        </w:rPr>
        <w:t>a</w:t>
      </w:r>
      <w:r w:rsidR="003157AA">
        <w:rPr>
          <w:rFonts w:eastAsia="DengXian"/>
          <w:lang w:eastAsia="ja-JP"/>
        </w:rPr>
        <w:t>nd A is for SUL or non-SUL</w:t>
      </w:r>
      <w:r w:rsidR="00DC57D4">
        <w:rPr>
          <w:rFonts w:eastAsia="DengXian"/>
          <w:lang w:eastAsia="ja-JP"/>
        </w:rPr>
        <w:t xml:space="preserve"> (CA)</w:t>
      </w:r>
      <w:r w:rsidR="003157AA">
        <w:rPr>
          <w:rFonts w:eastAsia="DengXian"/>
          <w:lang w:eastAsia="ja-JP"/>
        </w:rPr>
        <w:t xml:space="preserve"> and b</w:t>
      </w:r>
      <w:r w:rsidR="003157AA" w:rsidRPr="00DA478B">
        <w:rPr>
          <w:rFonts w:eastAsia="DengXian"/>
          <w:lang w:eastAsia="ja-JP"/>
        </w:rPr>
        <w:t xml:space="preserve">and B is </w:t>
      </w:r>
      <w:r w:rsidR="00DC57D4">
        <w:rPr>
          <w:rFonts w:eastAsia="DengXian"/>
          <w:lang w:eastAsia="ja-JP"/>
        </w:rPr>
        <w:t xml:space="preserve">always a </w:t>
      </w:r>
      <w:r w:rsidR="003157AA" w:rsidRPr="00DA478B">
        <w:rPr>
          <w:rFonts w:eastAsia="DengXian"/>
          <w:lang w:eastAsia="ja-JP"/>
        </w:rPr>
        <w:t>non-SUL band</w:t>
      </w:r>
      <w:r w:rsidR="00DC57D4">
        <w:rPr>
          <w:rFonts w:eastAsia="DengXian"/>
          <w:lang w:eastAsia="ja-JP"/>
        </w:rPr>
        <w:t xml:space="preserve"> (NUL or CA)</w:t>
      </w:r>
      <w:r w:rsidR="003157AA">
        <w:rPr>
          <w:rFonts w:eastAsia="DengXian"/>
          <w:lang w:eastAsia="ja-JP"/>
        </w:rPr>
        <w:t xml:space="preserve">. </w:t>
      </w:r>
    </w:p>
    <w:p w14:paraId="617981E8" w14:textId="77777777" w:rsidR="005F12CC" w:rsidRDefault="005F12CC" w:rsidP="005F12CC">
      <w:r>
        <w:t xml:space="preserve">With extensive discussion in R16, we understand there are two interpretation of case 1 “1T+1T” from RAN1 perspective. </w:t>
      </w:r>
    </w:p>
    <w:p w14:paraId="0D797C8C" w14:textId="09B83CDC" w:rsidR="005F12CC" w:rsidRDefault="005F12CC" w:rsidP="005F12CC">
      <w:pPr>
        <w:pStyle w:val="Default"/>
        <w:numPr>
          <w:ilvl w:val="1"/>
          <w:numId w:val="16"/>
        </w:numPr>
        <w:rPr>
          <w:bCs/>
          <w:sz w:val="20"/>
          <w:szCs w:val="20"/>
          <w:lang w:val="en-GB"/>
        </w:rPr>
      </w:pPr>
      <w:r w:rsidRPr="00A76BD7">
        <w:rPr>
          <w:bCs/>
          <w:sz w:val="20"/>
          <w:szCs w:val="20"/>
          <w:lang w:val="en-GB"/>
        </w:rPr>
        <w:t xml:space="preserve">SUL and CA option 1: no simultaneous UL Tx on both carriers and this is effectively defined as 1T + 0T </w:t>
      </w:r>
      <w:r w:rsidR="009242C1">
        <w:rPr>
          <w:bCs/>
          <w:sz w:val="20"/>
          <w:szCs w:val="20"/>
          <w:lang w:val="en-GB"/>
        </w:rPr>
        <w:t xml:space="preserve">when switching between case 1 and case 2 </w:t>
      </w:r>
      <w:r w:rsidRPr="00A76BD7">
        <w:rPr>
          <w:bCs/>
          <w:sz w:val="20"/>
          <w:szCs w:val="20"/>
          <w:lang w:val="en-GB"/>
        </w:rPr>
        <w:t xml:space="preserve">as in Table 6a. It could be </w:t>
      </w:r>
      <w:r w:rsidR="005B40E4">
        <w:rPr>
          <w:bCs/>
          <w:sz w:val="20"/>
          <w:szCs w:val="20"/>
          <w:lang w:val="en-GB"/>
        </w:rPr>
        <w:t xml:space="preserve">naturally </w:t>
      </w:r>
      <w:r w:rsidRPr="00A76BD7">
        <w:rPr>
          <w:bCs/>
          <w:sz w:val="20"/>
          <w:szCs w:val="20"/>
          <w:lang w:val="en-GB"/>
        </w:rPr>
        <w:t>extended to 0T+1T when switching between case 1 and 3 as in Table 7</w:t>
      </w:r>
      <w:r w:rsidR="005B40E4">
        <w:rPr>
          <w:bCs/>
          <w:sz w:val="20"/>
          <w:szCs w:val="20"/>
          <w:lang w:val="en-GB"/>
        </w:rPr>
        <w:t xml:space="preserve"> if the case is in the scope.</w:t>
      </w:r>
    </w:p>
    <w:p w14:paraId="4B781667" w14:textId="59DA4B57" w:rsidR="005F12CC" w:rsidRPr="00A76BD7" w:rsidRDefault="00D6793E" w:rsidP="00A76BD7">
      <w:pPr>
        <w:pStyle w:val="Default"/>
        <w:numPr>
          <w:ilvl w:val="1"/>
          <w:numId w:val="16"/>
        </w:numPr>
        <w:rPr>
          <w:bCs/>
          <w:sz w:val="20"/>
          <w:szCs w:val="20"/>
          <w:lang w:val="en-GB"/>
        </w:rPr>
      </w:pPr>
      <w:r>
        <w:rPr>
          <w:bCs/>
          <w:sz w:val="20"/>
          <w:szCs w:val="20"/>
          <w:lang w:val="en-GB"/>
        </w:rPr>
        <w:t>CA option 2: simultaneous UL Tx on both carriers</w:t>
      </w:r>
      <w:r w:rsidR="006143A5">
        <w:rPr>
          <w:bCs/>
          <w:sz w:val="20"/>
          <w:szCs w:val="20"/>
          <w:lang w:val="en-GB"/>
        </w:rPr>
        <w:t xml:space="preserve"> and case 1 is 1P + 1P</w:t>
      </w:r>
      <w:r w:rsidR="00FB432D">
        <w:rPr>
          <w:bCs/>
          <w:sz w:val="20"/>
          <w:szCs w:val="20"/>
          <w:lang w:val="en-GB"/>
        </w:rPr>
        <w:t xml:space="preserve"> which is aligned with CA without UL Tx switching</w:t>
      </w:r>
      <w:r w:rsidR="006143A5">
        <w:rPr>
          <w:bCs/>
          <w:sz w:val="20"/>
          <w:szCs w:val="20"/>
          <w:lang w:val="en-GB"/>
        </w:rPr>
        <w:t>.</w:t>
      </w:r>
      <w:r>
        <w:rPr>
          <w:bCs/>
          <w:sz w:val="20"/>
          <w:szCs w:val="20"/>
          <w:lang w:val="en-GB"/>
        </w:rPr>
        <w:t xml:space="preserve"> </w:t>
      </w:r>
    </w:p>
    <w:p w14:paraId="7F873B16" w14:textId="77777777" w:rsidR="005F12CC" w:rsidRDefault="005F12CC" w:rsidP="003157AA"/>
    <w:p w14:paraId="66613808" w14:textId="08910BC9" w:rsidR="001F3CDC" w:rsidRDefault="001F3CDC" w:rsidP="001F3CDC">
      <w:pPr>
        <w:jc w:val="center"/>
      </w:pPr>
      <w:r>
        <w:t xml:space="preserve">Table 6 scenarios for intra band CA </w:t>
      </w:r>
      <w:r w:rsidR="009D4232">
        <w:t xml:space="preserve">and SUL </w:t>
      </w:r>
      <w:r>
        <w:t>of R17 UL Tx switching (band A – 1 CC, band B – 2CC).</w:t>
      </w:r>
    </w:p>
    <w:p w14:paraId="769FC018" w14:textId="33A85883" w:rsidR="001F3CDC" w:rsidRDefault="001F3CDC" w:rsidP="001F3CDC">
      <w:pPr>
        <w:numPr>
          <w:ilvl w:val="3"/>
          <w:numId w:val="16"/>
        </w:numPr>
        <w:overflowPunct/>
        <w:autoSpaceDE/>
        <w:autoSpaceDN/>
        <w:spacing w:after="0"/>
        <w:ind w:left="2268"/>
        <w:textAlignment w:val="auto"/>
        <w:rPr>
          <w:rFonts w:eastAsia="DengXian"/>
          <w:lang w:eastAsia="zh-CN"/>
        </w:rPr>
      </w:pPr>
      <w:r w:rsidRPr="00DA478B">
        <w:rPr>
          <w:rFonts w:eastAsia="DengXian" w:hint="eastAsia"/>
          <w:lang w:eastAsia="zh-CN"/>
        </w:rPr>
        <w:t>F</w:t>
      </w:r>
      <w:r w:rsidRPr="00DA478B">
        <w:rPr>
          <w:rFonts w:eastAsia="DengXian"/>
          <w:lang w:eastAsia="zh-CN"/>
        </w:rPr>
        <w:t>or</w:t>
      </w:r>
      <w:r>
        <w:rPr>
          <w:rFonts w:eastAsia="DengXian"/>
          <w:lang w:eastAsia="zh-CN"/>
        </w:rPr>
        <w:t xml:space="preserve"> </w:t>
      </w:r>
      <w:r w:rsidRPr="00DA478B">
        <w:rPr>
          <w:rFonts w:eastAsia="DengXian"/>
          <w:lang w:eastAsia="zh-CN"/>
        </w:rPr>
        <w:t>Tx switchin</w:t>
      </w:r>
      <w:r>
        <w:rPr>
          <w:rFonts w:eastAsia="DengXian"/>
          <w:lang w:eastAsia="zh-CN"/>
        </w:rPr>
        <w:t xml:space="preserve">g based on </w:t>
      </w:r>
      <w:r w:rsidRPr="00DA478B">
        <w:rPr>
          <w:rFonts w:eastAsia="DengXian"/>
          <w:lang w:eastAsia="zh-CN"/>
        </w:rPr>
        <w:t>SUL</w:t>
      </w:r>
      <w:r>
        <w:rPr>
          <w:rFonts w:eastAsia="DengXian"/>
          <w:lang w:eastAsia="zh-CN"/>
        </w:rPr>
        <w:t xml:space="preserve"> band combination, or</w:t>
      </w:r>
      <w:r w:rsidRPr="00DA478B">
        <w:rPr>
          <w:rFonts w:eastAsia="DengXian" w:hint="eastAsia"/>
          <w:lang w:eastAsia="zh-CN"/>
        </w:rPr>
        <w:t xml:space="preserve"> </w:t>
      </w:r>
      <w:r w:rsidRPr="00DA478B">
        <w:rPr>
          <w:rFonts w:eastAsia="DengXian"/>
          <w:lang w:eastAsia="zh-CN"/>
        </w:rPr>
        <w:t xml:space="preserve">uplink </w:t>
      </w:r>
      <w:r w:rsidRPr="00DA478B">
        <w:rPr>
          <w:rFonts w:eastAsia="DengXian" w:hint="eastAsia"/>
          <w:lang w:eastAsia="zh-CN"/>
        </w:rPr>
        <w:t xml:space="preserve">CA </w:t>
      </w:r>
      <w:r>
        <w:rPr>
          <w:rFonts w:eastAsia="DengXian"/>
          <w:lang w:eastAsia="zh-CN"/>
        </w:rPr>
        <w:t xml:space="preserve">band </w:t>
      </w:r>
      <w:proofErr w:type="gramStart"/>
      <w:r>
        <w:rPr>
          <w:rFonts w:eastAsia="DengXian"/>
          <w:lang w:eastAsia="zh-CN"/>
        </w:rPr>
        <w:t>combination</w:t>
      </w:r>
      <w:proofErr w:type="gramEnd"/>
    </w:p>
    <w:p w14:paraId="5C58681D" w14:textId="0526368A" w:rsidR="003157AA" w:rsidRPr="00DA478B" w:rsidRDefault="003157AA" w:rsidP="003157AA">
      <w:pPr>
        <w:overflowPunct/>
        <w:autoSpaceDE/>
        <w:autoSpaceDN/>
        <w:spacing w:after="0"/>
        <w:jc w:val="center"/>
        <w:textAlignment w:val="auto"/>
        <w:rPr>
          <w:rFonts w:eastAsia="DengXian"/>
          <w:lang w:eastAsia="zh-CN"/>
        </w:rPr>
      </w:pPr>
      <w:r>
        <w:rPr>
          <w:rFonts w:eastAsia="DengXian"/>
          <w:lang w:eastAsia="zh-CN"/>
        </w:rPr>
        <w:t>Table 6a</w:t>
      </w:r>
      <w:r w:rsidR="004416E7">
        <w:rPr>
          <w:rFonts w:eastAsia="DengXian"/>
          <w:lang w:eastAsia="zh-CN"/>
        </w:rPr>
        <w:t xml:space="preserve"> </w:t>
      </w:r>
      <w:r w:rsidR="001F7A1E">
        <w:rPr>
          <w:rFonts w:eastAsia="DengXian"/>
          <w:lang w:eastAsia="zh-CN"/>
        </w:rPr>
        <w:t xml:space="preserve">- </w:t>
      </w:r>
      <w:r w:rsidR="004416E7">
        <w:rPr>
          <w:rFonts w:eastAsia="DengXian"/>
          <w:lang w:eastAsia="zh-CN"/>
        </w:rPr>
        <w:t>Case 1 and Case 2</w:t>
      </w:r>
    </w:p>
    <w:tbl>
      <w:tblPr>
        <w:tblW w:w="5660" w:type="dxa"/>
        <w:jc w:val="center"/>
        <w:tblCellMar>
          <w:left w:w="0" w:type="dxa"/>
          <w:right w:w="0" w:type="dxa"/>
        </w:tblCellMar>
        <w:tblLook w:val="04A0" w:firstRow="1" w:lastRow="0" w:firstColumn="1" w:lastColumn="0" w:noHBand="0" w:noVBand="1"/>
      </w:tblPr>
      <w:tblGrid>
        <w:gridCol w:w="841"/>
        <w:gridCol w:w="4819"/>
      </w:tblGrid>
      <w:tr w:rsidR="001F3CDC" w:rsidRPr="00DA478B" w14:paraId="79CE0BF4" w14:textId="77777777" w:rsidTr="00871C20">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995626" w14:textId="77777777" w:rsidR="001F3CDC" w:rsidRPr="00882CCF" w:rsidRDefault="001F3CDC" w:rsidP="00871C20">
            <w:pPr>
              <w:overflowPunct/>
              <w:autoSpaceDE/>
              <w:autoSpaceDN/>
              <w:spacing w:after="0"/>
              <w:textAlignment w:val="auto"/>
              <w:rPr>
                <w:bCs/>
                <w:sz w:val="18"/>
                <w:szCs w:val="18"/>
              </w:rPr>
            </w:pPr>
            <w:r w:rsidRPr="00882CCF">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8ACC57" w14:textId="77777777" w:rsidR="001F3CDC" w:rsidRPr="00882CCF" w:rsidRDefault="001F3CDC" w:rsidP="00871C20">
            <w:pPr>
              <w:overflowPunct/>
              <w:autoSpaceDE/>
              <w:autoSpaceDN/>
              <w:spacing w:after="0"/>
              <w:textAlignment w:val="auto"/>
              <w:rPr>
                <w:b/>
                <w:bCs/>
                <w:sz w:val="18"/>
                <w:szCs w:val="18"/>
              </w:rPr>
            </w:pPr>
            <w:r w:rsidRPr="00882CCF">
              <w:rPr>
                <w:b/>
                <w:bCs/>
                <w:sz w:val="18"/>
                <w:szCs w:val="18"/>
              </w:rPr>
              <w:t>Number of Tx chains in WID (band A + band B)</w:t>
            </w:r>
          </w:p>
        </w:tc>
      </w:tr>
      <w:tr w:rsidR="001F3CDC" w:rsidRPr="00DA478B" w14:paraId="30857AA3" w14:textId="77777777" w:rsidTr="00871C20">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AD947C" w14:textId="77777777" w:rsidR="001F3CDC" w:rsidRPr="00882CCF" w:rsidRDefault="001F3CDC" w:rsidP="00871C20">
            <w:pPr>
              <w:overflowPunct/>
              <w:autoSpaceDE/>
              <w:autoSpaceDN/>
              <w:spacing w:after="0"/>
              <w:jc w:val="center"/>
              <w:textAlignment w:val="auto"/>
              <w:rPr>
                <w:bCs/>
                <w:sz w:val="18"/>
                <w:szCs w:val="18"/>
                <w:lang w:eastAsia="zh-CN"/>
              </w:rPr>
            </w:pPr>
            <w:r w:rsidRPr="00882CCF">
              <w:rPr>
                <w:bCs/>
                <w:sz w:val="18"/>
                <w:szCs w:val="18"/>
                <w:lang w:eastAsia="zh-CN"/>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265B32" w14:textId="68FECE08" w:rsidR="001F3CDC" w:rsidRPr="00882CCF" w:rsidRDefault="001F3CDC" w:rsidP="00871C20">
            <w:pPr>
              <w:overflowPunct/>
              <w:autoSpaceDE/>
              <w:autoSpaceDN/>
              <w:spacing w:after="0"/>
              <w:jc w:val="center"/>
              <w:textAlignment w:val="auto"/>
              <w:rPr>
                <w:bCs/>
                <w:sz w:val="18"/>
                <w:szCs w:val="18"/>
                <w:lang w:eastAsia="zh-CN"/>
              </w:rPr>
            </w:pPr>
            <w:r w:rsidRPr="00882CCF">
              <w:rPr>
                <w:bCs/>
                <w:sz w:val="18"/>
                <w:szCs w:val="18"/>
                <w:lang w:eastAsia="zh-CN"/>
              </w:rPr>
              <w:t>1T+1T</w:t>
            </w:r>
          </w:p>
        </w:tc>
      </w:tr>
      <w:tr w:rsidR="001F3CDC" w:rsidRPr="00DA478B" w14:paraId="532E1BBE" w14:textId="77777777" w:rsidTr="00871C20">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BE8128" w14:textId="77777777" w:rsidR="001F3CDC" w:rsidRPr="00882CCF" w:rsidRDefault="001F3CDC" w:rsidP="00871C20">
            <w:pPr>
              <w:overflowPunct/>
              <w:autoSpaceDE/>
              <w:autoSpaceDN/>
              <w:spacing w:after="0"/>
              <w:ind w:leftChars="-3" w:left="-6"/>
              <w:jc w:val="center"/>
              <w:textAlignment w:val="auto"/>
              <w:rPr>
                <w:bCs/>
                <w:sz w:val="18"/>
                <w:szCs w:val="18"/>
                <w:lang w:eastAsia="zh-CN"/>
              </w:rPr>
            </w:pPr>
            <w:r w:rsidRPr="00882CCF">
              <w:rPr>
                <w:bCs/>
                <w:sz w:val="18"/>
                <w:szCs w:val="18"/>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6D8904" w14:textId="77777777" w:rsidR="001F3CDC" w:rsidRPr="00882CCF" w:rsidRDefault="001F3CDC" w:rsidP="00871C20">
            <w:pPr>
              <w:overflowPunct/>
              <w:autoSpaceDE/>
              <w:autoSpaceDN/>
              <w:spacing w:after="0"/>
              <w:jc w:val="center"/>
              <w:textAlignment w:val="auto"/>
              <w:rPr>
                <w:bCs/>
                <w:sz w:val="18"/>
                <w:szCs w:val="18"/>
                <w:lang w:eastAsia="zh-CN"/>
              </w:rPr>
            </w:pPr>
            <w:r w:rsidRPr="00882CCF">
              <w:rPr>
                <w:bCs/>
                <w:color w:val="000000"/>
                <w:sz w:val="18"/>
                <w:szCs w:val="18"/>
                <w:lang w:eastAsia="zh-CN"/>
              </w:rPr>
              <w:t>0T+2T</w:t>
            </w:r>
          </w:p>
        </w:tc>
      </w:tr>
    </w:tbl>
    <w:p w14:paraId="5F6AD9B3" w14:textId="77777777" w:rsidR="009414BA" w:rsidRDefault="009414BA" w:rsidP="001F3CDC">
      <w:pPr>
        <w:overflowPunct/>
        <w:autoSpaceDE/>
        <w:autoSpaceDN/>
        <w:spacing w:after="0"/>
        <w:ind w:left="2268"/>
        <w:textAlignment w:val="auto"/>
        <w:rPr>
          <w:rFonts w:eastAsia="DengXian"/>
          <w:lang w:eastAsia="zh-CN"/>
        </w:rPr>
      </w:pPr>
    </w:p>
    <w:p w14:paraId="2AEB3831" w14:textId="0FCA4FFA" w:rsidR="001F3CDC" w:rsidRDefault="003157AA" w:rsidP="001F3CDC">
      <w:pPr>
        <w:overflowPunct/>
        <w:autoSpaceDE/>
        <w:autoSpaceDN/>
        <w:spacing w:after="0"/>
        <w:ind w:left="2268"/>
        <w:textAlignment w:val="auto"/>
        <w:rPr>
          <w:rFonts w:eastAsia="DengXian"/>
          <w:lang w:eastAsia="zh-CN"/>
        </w:rPr>
      </w:pPr>
      <w:r w:rsidRPr="00DA478B">
        <w:rPr>
          <w:rFonts w:eastAsia="DengXian"/>
          <w:lang w:eastAsia="zh-CN"/>
        </w:rPr>
        <w:t>A</w:t>
      </w:r>
      <w:r w:rsidR="001F3CDC" w:rsidRPr="00DA478B">
        <w:rPr>
          <w:rFonts w:eastAsia="DengXian"/>
          <w:lang w:eastAsia="zh-CN"/>
        </w:rPr>
        <w:t>nd</w:t>
      </w:r>
    </w:p>
    <w:p w14:paraId="28A53DCB" w14:textId="2351FB5E" w:rsidR="003157AA" w:rsidRPr="00DA478B" w:rsidRDefault="003157AA" w:rsidP="003157AA">
      <w:pPr>
        <w:overflowPunct/>
        <w:autoSpaceDE/>
        <w:autoSpaceDN/>
        <w:spacing w:after="0"/>
        <w:jc w:val="center"/>
        <w:textAlignment w:val="auto"/>
        <w:rPr>
          <w:rFonts w:eastAsia="DengXian"/>
          <w:lang w:eastAsia="zh-CN"/>
        </w:rPr>
      </w:pPr>
      <w:r>
        <w:rPr>
          <w:rFonts w:eastAsia="DengXian"/>
          <w:lang w:eastAsia="zh-CN"/>
        </w:rPr>
        <w:t>Table 6b</w:t>
      </w:r>
      <w:r w:rsidR="001F7A1E">
        <w:rPr>
          <w:rFonts w:eastAsia="DengXian"/>
          <w:lang w:eastAsia="zh-CN"/>
        </w:rPr>
        <w:t xml:space="preserve"> – Case 2 and Case 3</w:t>
      </w:r>
    </w:p>
    <w:tbl>
      <w:tblPr>
        <w:tblW w:w="5660" w:type="dxa"/>
        <w:jc w:val="center"/>
        <w:tblCellMar>
          <w:left w:w="0" w:type="dxa"/>
          <w:right w:w="0" w:type="dxa"/>
        </w:tblCellMar>
        <w:tblLook w:val="04A0" w:firstRow="1" w:lastRow="0" w:firstColumn="1" w:lastColumn="0" w:noHBand="0" w:noVBand="1"/>
      </w:tblPr>
      <w:tblGrid>
        <w:gridCol w:w="841"/>
        <w:gridCol w:w="4819"/>
      </w:tblGrid>
      <w:tr w:rsidR="001F3CDC" w:rsidRPr="00DA478B" w14:paraId="7B35E956" w14:textId="77777777" w:rsidTr="00871C20">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D7866C" w14:textId="77777777" w:rsidR="001F3CDC" w:rsidRPr="00882CCF" w:rsidRDefault="001F3CDC" w:rsidP="00871C20">
            <w:pPr>
              <w:overflowPunct/>
              <w:autoSpaceDE/>
              <w:autoSpaceDN/>
              <w:spacing w:after="0"/>
              <w:textAlignment w:val="auto"/>
              <w:rPr>
                <w:bCs/>
                <w:sz w:val="18"/>
                <w:szCs w:val="18"/>
              </w:rPr>
            </w:pPr>
            <w:r w:rsidRPr="00882CCF">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4C8FD0" w14:textId="77777777" w:rsidR="001F3CDC" w:rsidRPr="00882CCF" w:rsidRDefault="001F3CDC" w:rsidP="00871C20">
            <w:pPr>
              <w:overflowPunct/>
              <w:autoSpaceDE/>
              <w:autoSpaceDN/>
              <w:spacing w:after="0"/>
              <w:textAlignment w:val="auto"/>
              <w:rPr>
                <w:b/>
                <w:bCs/>
                <w:sz w:val="18"/>
                <w:szCs w:val="18"/>
              </w:rPr>
            </w:pPr>
            <w:r w:rsidRPr="00882CCF">
              <w:rPr>
                <w:b/>
                <w:bCs/>
                <w:sz w:val="18"/>
                <w:szCs w:val="18"/>
              </w:rPr>
              <w:t>Number of Tx chains in WID (band A + band B)</w:t>
            </w:r>
          </w:p>
        </w:tc>
      </w:tr>
      <w:tr w:rsidR="001F3CDC" w:rsidRPr="00DA478B" w14:paraId="624874BA" w14:textId="77777777" w:rsidTr="00871C20">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459315" w14:textId="77777777" w:rsidR="001F3CDC" w:rsidRPr="00882CCF" w:rsidRDefault="001F3CDC" w:rsidP="00871C20">
            <w:pPr>
              <w:overflowPunct/>
              <w:autoSpaceDE/>
              <w:autoSpaceDN/>
              <w:spacing w:after="0"/>
              <w:jc w:val="center"/>
              <w:textAlignment w:val="auto"/>
              <w:rPr>
                <w:bCs/>
                <w:sz w:val="18"/>
                <w:szCs w:val="18"/>
                <w:lang w:eastAsia="zh-CN"/>
              </w:rPr>
            </w:pPr>
            <w:r w:rsidRPr="00882CCF">
              <w:rPr>
                <w:bCs/>
                <w:sz w:val="18"/>
                <w:szCs w:val="18"/>
                <w:lang w:eastAsia="zh-CN"/>
              </w:rPr>
              <w:t xml:space="preserve">Case </w:t>
            </w:r>
            <w:r>
              <w:rPr>
                <w:bCs/>
                <w:sz w:val="18"/>
                <w:szCs w:val="18"/>
                <w:lang w:eastAsia="zh-CN"/>
              </w:rPr>
              <w:t>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287CCC" w14:textId="77777777" w:rsidR="001F3CDC" w:rsidRPr="00882CCF" w:rsidRDefault="001F3CDC" w:rsidP="00871C20">
            <w:pPr>
              <w:overflowPunct/>
              <w:autoSpaceDE/>
              <w:autoSpaceDN/>
              <w:spacing w:after="0"/>
              <w:jc w:val="center"/>
              <w:textAlignment w:val="auto"/>
              <w:rPr>
                <w:bCs/>
                <w:sz w:val="18"/>
                <w:szCs w:val="18"/>
                <w:lang w:eastAsia="zh-CN"/>
              </w:rPr>
            </w:pPr>
            <w:r w:rsidRPr="00882CCF">
              <w:rPr>
                <w:bCs/>
                <w:sz w:val="18"/>
                <w:szCs w:val="18"/>
                <w:lang w:eastAsia="zh-CN"/>
              </w:rPr>
              <w:t>0T+2T</w:t>
            </w:r>
          </w:p>
        </w:tc>
      </w:tr>
      <w:tr w:rsidR="001F3CDC" w:rsidRPr="00DA478B" w14:paraId="12C4F2A1" w14:textId="77777777" w:rsidTr="00871C20">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B2DC83" w14:textId="77777777" w:rsidR="001F3CDC" w:rsidRPr="00882CCF" w:rsidRDefault="001F3CDC" w:rsidP="00871C20">
            <w:pPr>
              <w:overflowPunct/>
              <w:autoSpaceDE/>
              <w:autoSpaceDN/>
              <w:spacing w:after="0"/>
              <w:jc w:val="center"/>
              <w:textAlignment w:val="auto"/>
              <w:rPr>
                <w:bCs/>
                <w:sz w:val="18"/>
                <w:szCs w:val="18"/>
                <w:lang w:eastAsia="zh-CN"/>
              </w:rPr>
            </w:pPr>
            <w:r w:rsidRPr="00882CCF">
              <w:rPr>
                <w:bCs/>
                <w:sz w:val="18"/>
                <w:szCs w:val="18"/>
                <w:lang w:eastAsia="zh-CN"/>
              </w:rPr>
              <w:t xml:space="preserve">Case </w:t>
            </w:r>
            <w:r>
              <w:rPr>
                <w:bCs/>
                <w:sz w:val="18"/>
                <w:szCs w:val="18"/>
                <w:lang w:eastAsia="zh-CN"/>
              </w:rPr>
              <w:t>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C2585E" w14:textId="77777777" w:rsidR="001F3CDC" w:rsidRPr="00882CCF" w:rsidRDefault="001F3CDC" w:rsidP="00871C20">
            <w:pPr>
              <w:overflowPunct/>
              <w:autoSpaceDE/>
              <w:autoSpaceDN/>
              <w:spacing w:after="0"/>
              <w:jc w:val="center"/>
              <w:textAlignment w:val="auto"/>
              <w:rPr>
                <w:bCs/>
                <w:sz w:val="18"/>
                <w:szCs w:val="18"/>
                <w:lang w:eastAsia="zh-CN"/>
              </w:rPr>
            </w:pPr>
            <w:r w:rsidRPr="00882CCF">
              <w:rPr>
                <w:bCs/>
                <w:color w:val="000000"/>
                <w:sz w:val="18"/>
                <w:szCs w:val="18"/>
                <w:lang w:eastAsia="zh-CN"/>
              </w:rPr>
              <w:t>2T+0T</w:t>
            </w:r>
          </w:p>
        </w:tc>
      </w:tr>
    </w:tbl>
    <w:p w14:paraId="032DD17D" w14:textId="77777777" w:rsidR="009414BA" w:rsidRDefault="009414BA" w:rsidP="009414BA">
      <w:pPr>
        <w:overflowPunct/>
        <w:autoSpaceDE/>
        <w:autoSpaceDN/>
        <w:spacing w:after="0"/>
        <w:ind w:left="2268"/>
        <w:textAlignment w:val="auto"/>
        <w:rPr>
          <w:rFonts w:eastAsia="DengXian"/>
          <w:lang w:eastAsia="zh-CN"/>
        </w:rPr>
      </w:pPr>
    </w:p>
    <w:p w14:paraId="289CD438" w14:textId="662A633C" w:rsidR="001F3CDC" w:rsidRDefault="001F3CDC" w:rsidP="001F3CDC">
      <w:pPr>
        <w:numPr>
          <w:ilvl w:val="3"/>
          <w:numId w:val="16"/>
        </w:numPr>
        <w:overflowPunct/>
        <w:autoSpaceDE/>
        <w:autoSpaceDN/>
        <w:spacing w:after="0"/>
        <w:ind w:left="2268"/>
        <w:textAlignment w:val="auto"/>
        <w:rPr>
          <w:rFonts w:eastAsia="DengXian"/>
          <w:lang w:eastAsia="zh-CN"/>
        </w:rPr>
      </w:pPr>
      <w:r w:rsidRPr="00DA478B">
        <w:rPr>
          <w:rFonts w:eastAsia="DengXian" w:hint="eastAsia"/>
          <w:lang w:eastAsia="zh-CN"/>
        </w:rPr>
        <w:t>F</w:t>
      </w:r>
      <w:r>
        <w:rPr>
          <w:rFonts w:eastAsia="DengXian"/>
          <w:lang w:eastAsia="zh-CN"/>
        </w:rPr>
        <w:t xml:space="preserve">or </w:t>
      </w:r>
      <w:r w:rsidRPr="00DA478B">
        <w:rPr>
          <w:rFonts w:eastAsia="DengXian"/>
          <w:lang w:eastAsia="zh-CN"/>
        </w:rPr>
        <w:t xml:space="preserve">Tx switching </w:t>
      </w:r>
      <w:r>
        <w:rPr>
          <w:rFonts w:eastAsia="DengXian"/>
          <w:lang w:eastAsia="zh-CN"/>
        </w:rPr>
        <w:t>based on uplink CA band combination</w:t>
      </w:r>
    </w:p>
    <w:p w14:paraId="2F7C1E2B" w14:textId="5EA147FE" w:rsidR="003157AA" w:rsidRPr="00DA478B" w:rsidRDefault="003157AA" w:rsidP="003157AA">
      <w:pPr>
        <w:overflowPunct/>
        <w:autoSpaceDE/>
        <w:autoSpaceDN/>
        <w:spacing w:after="0"/>
        <w:jc w:val="center"/>
        <w:textAlignment w:val="auto"/>
        <w:rPr>
          <w:rFonts w:eastAsia="DengXian"/>
          <w:lang w:eastAsia="zh-CN"/>
        </w:rPr>
      </w:pPr>
      <w:r>
        <w:rPr>
          <w:rFonts w:eastAsia="DengXian"/>
          <w:lang w:eastAsia="zh-CN"/>
        </w:rPr>
        <w:t>Table 6c</w:t>
      </w:r>
      <w:r w:rsidR="001F7A1E">
        <w:rPr>
          <w:rFonts w:eastAsia="DengXian"/>
          <w:lang w:eastAsia="zh-CN"/>
        </w:rPr>
        <w:t xml:space="preserve"> Case 1, Case 2 and Case 3</w:t>
      </w:r>
    </w:p>
    <w:tbl>
      <w:tblPr>
        <w:tblW w:w="5660" w:type="dxa"/>
        <w:jc w:val="center"/>
        <w:tblCellMar>
          <w:left w:w="0" w:type="dxa"/>
          <w:right w:w="0" w:type="dxa"/>
        </w:tblCellMar>
        <w:tblLook w:val="04A0" w:firstRow="1" w:lastRow="0" w:firstColumn="1" w:lastColumn="0" w:noHBand="0" w:noVBand="1"/>
      </w:tblPr>
      <w:tblGrid>
        <w:gridCol w:w="841"/>
        <w:gridCol w:w="4819"/>
      </w:tblGrid>
      <w:tr w:rsidR="001F3CDC" w:rsidRPr="00DA478B" w14:paraId="0FC3F5A6" w14:textId="77777777" w:rsidTr="00871C20">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8637FF" w14:textId="77777777" w:rsidR="001F3CDC" w:rsidRPr="00882CCF" w:rsidRDefault="001F3CDC" w:rsidP="00871C20">
            <w:pPr>
              <w:overflowPunct/>
              <w:autoSpaceDE/>
              <w:autoSpaceDN/>
              <w:spacing w:after="0"/>
              <w:textAlignment w:val="auto"/>
              <w:rPr>
                <w:bCs/>
                <w:sz w:val="18"/>
                <w:szCs w:val="18"/>
              </w:rPr>
            </w:pPr>
            <w:r w:rsidRPr="00882CCF">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1EE855" w14:textId="77777777" w:rsidR="001F3CDC" w:rsidRPr="00882CCF" w:rsidRDefault="001F3CDC" w:rsidP="00871C20">
            <w:pPr>
              <w:overflowPunct/>
              <w:autoSpaceDE/>
              <w:autoSpaceDN/>
              <w:spacing w:after="0"/>
              <w:textAlignment w:val="auto"/>
              <w:rPr>
                <w:b/>
                <w:bCs/>
                <w:sz w:val="18"/>
                <w:szCs w:val="18"/>
              </w:rPr>
            </w:pPr>
            <w:r w:rsidRPr="00882CCF">
              <w:rPr>
                <w:b/>
                <w:bCs/>
                <w:sz w:val="18"/>
                <w:szCs w:val="18"/>
              </w:rPr>
              <w:t>Number of Tx chains in WID (band A + band B)</w:t>
            </w:r>
          </w:p>
        </w:tc>
      </w:tr>
      <w:tr w:rsidR="001F3CDC" w:rsidRPr="00DA478B" w14:paraId="3C269D22" w14:textId="77777777" w:rsidTr="00871C20">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B3A304" w14:textId="77777777" w:rsidR="001F3CDC" w:rsidRPr="00882CCF" w:rsidRDefault="001F3CDC" w:rsidP="00871C20">
            <w:pPr>
              <w:overflowPunct/>
              <w:autoSpaceDE/>
              <w:autoSpaceDN/>
              <w:spacing w:after="0"/>
              <w:textAlignment w:val="auto"/>
              <w:rPr>
                <w:bCs/>
                <w:sz w:val="18"/>
                <w:szCs w:val="18"/>
                <w:lang w:eastAsia="zh-CN"/>
              </w:rPr>
            </w:pPr>
            <w:r w:rsidRPr="00882CCF">
              <w:rPr>
                <w:bCs/>
                <w:sz w:val="18"/>
                <w:szCs w:val="18"/>
              </w:rPr>
              <w:t xml:space="preserve">Case </w:t>
            </w:r>
            <w:r w:rsidRPr="00882CCF">
              <w:rPr>
                <w:rFonts w:hint="eastAsia"/>
                <w:bCs/>
                <w:sz w:val="18"/>
                <w:szCs w:val="18"/>
                <w:lang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81B5C1" w14:textId="77777777" w:rsidR="001F3CDC" w:rsidRPr="00882CCF" w:rsidRDefault="001F3CDC" w:rsidP="00871C20">
            <w:pPr>
              <w:overflowPunct/>
              <w:autoSpaceDE/>
              <w:autoSpaceDN/>
              <w:spacing w:after="0"/>
              <w:jc w:val="center"/>
              <w:textAlignment w:val="auto"/>
              <w:rPr>
                <w:bCs/>
                <w:sz w:val="18"/>
                <w:szCs w:val="18"/>
              </w:rPr>
            </w:pPr>
            <w:r>
              <w:rPr>
                <w:bCs/>
                <w:sz w:val="18"/>
                <w:szCs w:val="18"/>
              </w:rPr>
              <w:t>1</w:t>
            </w:r>
            <w:r w:rsidRPr="00882CCF">
              <w:rPr>
                <w:bCs/>
                <w:sz w:val="18"/>
                <w:szCs w:val="18"/>
              </w:rPr>
              <w:t>T+</w:t>
            </w:r>
            <w:r>
              <w:rPr>
                <w:bCs/>
                <w:sz w:val="18"/>
                <w:szCs w:val="18"/>
              </w:rPr>
              <w:t>1</w:t>
            </w:r>
            <w:r w:rsidRPr="00882CCF">
              <w:rPr>
                <w:bCs/>
                <w:sz w:val="18"/>
                <w:szCs w:val="18"/>
              </w:rPr>
              <w:t>T</w:t>
            </w:r>
          </w:p>
        </w:tc>
      </w:tr>
      <w:tr w:rsidR="001F3CDC" w:rsidRPr="00DA478B" w14:paraId="17B53A63" w14:textId="77777777" w:rsidTr="00871C20">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66EA09" w14:textId="77777777" w:rsidR="001F3CDC" w:rsidRPr="00882CCF" w:rsidRDefault="001F3CDC" w:rsidP="00871C20">
            <w:pPr>
              <w:overflowPunct/>
              <w:autoSpaceDE/>
              <w:autoSpaceDN/>
              <w:spacing w:after="0"/>
              <w:textAlignment w:val="auto"/>
              <w:rPr>
                <w:bCs/>
                <w:sz w:val="18"/>
                <w:szCs w:val="18"/>
                <w:lang w:eastAsia="zh-CN"/>
              </w:rPr>
            </w:pPr>
            <w:r w:rsidRPr="00882CCF">
              <w:rPr>
                <w:bCs/>
                <w:sz w:val="18"/>
                <w:szCs w:val="18"/>
              </w:rPr>
              <w:t xml:space="preserve">Case </w:t>
            </w:r>
            <w:r w:rsidRPr="00882CCF">
              <w:rPr>
                <w:rFonts w:hint="eastAsia"/>
                <w:bCs/>
                <w:sz w:val="18"/>
                <w:szCs w:val="18"/>
                <w:lang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2D1616" w14:textId="77777777" w:rsidR="001F3CDC" w:rsidRPr="00882CCF" w:rsidRDefault="001F3CDC" w:rsidP="00871C20">
            <w:pPr>
              <w:overflowPunct/>
              <w:autoSpaceDE/>
              <w:autoSpaceDN/>
              <w:spacing w:after="0"/>
              <w:jc w:val="center"/>
              <w:textAlignment w:val="auto"/>
              <w:rPr>
                <w:bCs/>
                <w:sz w:val="18"/>
                <w:szCs w:val="18"/>
              </w:rPr>
            </w:pPr>
            <w:r>
              <w:rPr>
                <w:bCs/>
                <w:sz w:val="18"/>
                <w:szCs w:val="18"/>
              </w:rPr>
              <w:t>0</w:t>
            </w:r>
            <w:r w:rsidRPr="00882CCF">
              <w:rPr>
                <w:bCs/>
                <w:sz w:val="18"/>
                <w:szCs w:val="18"/>
              </w:rPr>
              <w:t>T+</w:t>
            </w:r>
            <w:r>
              <w:rPr>
                <w:bCs/>
                <w:sz w:val="18"/>
                <w:szCs w:val="18"/>
              </w:rPr>
              <w:t>2</w:t>
            </w:r>
            <w:r w:rsidRPr="00882CCF">
              <w:rPr>
                <w:bCs/>
                <w:sz w:val="18"/>
                <w:szCs w:val="18"/>
              </w:rPr>
              <w:t>T</w:t>
            </w:r>
          </w:p>
        </w:tc>
      </w:tr>
      <w:tr w:rsidR="001F3CDC" w:rsidRPr="00DA478B" w14:paraId="35FEA3CB" w14:textId="77777777" w:rsidTr="00871C20">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8DAD20" w14:textId="77777777" w:rsidR="001F3CDC" w:rsidRPr="00882CCF" w:rsidRDefault="001F3CDC" w:rsidP="00871C20">
            <w:pPr>
              <w:overflowPunct/>
              <w:autoSpaceDE/>
              <w:autoSpaceDN/>
              <w:spacing w:after="0"/>
              <w:textAlignment w:val="auto"/>
              <w:rPr>
                <w:bCs/>
                <w:sz w:val="18"/>
                <w:szCs w:val="18"/>
                <w:lang w:eastAsia="zh-CN"/>
              </w:rPr>
            </w:pPr>
            <w:r w:rsidRPr="00882CCF">
              <w:rPr>
                <w:bCs/>
                <w:sz w:val="18"/>
                <w:szCs w:val="18"/>
              </w:rPr>
              <w:lastRenderedPageBreak/>
              <w:t xml:space="preserve">Case </w:t>
            </w:r>
            <w:r w:rsidRPr="00882CCF">
              <w:rPr>
                <w:rFonts w:hint="eastAsia"/>
                <w:bCs/>
                <w:sz w:val="18"/>
                <w:szCs w:val="18"/>
                <w:lang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377134" w14:textId="77777777" w:rsidR="001F3CDC" w:rsidRPr="00882CCF" w:rsidRDefault="001F3CDC" w:rsidP="00871C20">
            <w:pPr>
              <w:overflowPunct/>
              <w:autoSpaceDE/>
              <w:autoSpaceDN/>
              <w:spacing w:after="0"/>
              <w:jc w:val="center"/>
              <w:textAlignment w:val="auto"/>
              <w:rPr>
                <w:bCs/>
                <w:sz w:val="18"/>
                <w:szCs w:val="18"/>
              </w:rPr>
            </w:pPr>
            <w:r>
              <w:rPr>
                <w:bCs/>
                <w:sz w:val="18"/>
                <w:szCs w:val="18"/>
              </w:rPr>
              <w:t>2</w:t>
            </w:r>
            <w:r w:rsidRPr="00882CCF">
              <w:rPr>
                <w:bCs/>
                <w:sz w:val="18"/>
                <w:szCs w:val="18"/>
              </w:rPr>
              <w:t>T+</w:t>
            </w:r>
            <w:r>
              <w:rPr>
                <w:bCs/>
                <w:sz w:val="18"/>
                <w:szCs w:val="18"/>
              </w:rPr>
              <w:t>0</w:t>
            </w:r>
            <w:r w:rsidRPr="00882CCF">
              <w:rPr>
                <w:bCs/>
                <w:sz w:val="18"/>
                <w:szCs w:val="18"/>
              </w:rPr>
              <w:t>T</w:t>
            </w:r>
          </w:p>
        </w:tc>
      </w:tr>
    </w:tbl>
    <w:p w14:paraId="29775F6E" w14:textId="1138636E" w:rsidR="0031252F" w:rsidRDefault="0031252F" w:rsidP="00BB63F2"/>
    <w:p w14:paraId="3E100D0F" w14:textId="01744D98" w:rsidR="009B7DAA" w:rsidRDefault="005443B0" w:rsidP="00BB63F2">
      <w:r>
        <w:t xml:space="preserve">Following Rel.16, </w:t>
      </w:r>
      <w:r w:rsidR="00E03B44">
        <w:t xml:space="preserve">Case 1 in </w:t>
      </w:r>
      <w:r w:rsidR="00252299">
        <w:t xml:space="preserve">the </w:t>
      </w:r>
      <w:r w:rsidR="003C109B">
        <w:t>T</w:t>
      </w:r>
      <w:r w:rsidR="00252299">
        <w:t>able 6a</w:t>
      </w:r>
      <w:r w:rsidR="00E03B44">
        <w:t xml:space="preserve"> </w:t>
      </w:r>
      <w:r w:rsidR="00E347BD">
        <w:t>would be</w:t>
      </w:r>
      <w:r w:rsidR="00E03B44">
        <w:t xml:space="preserve"> </w:t>
      </w:r>
      <w:r w:rsidR="001F22BE">
        <w:t xml:space="preserve">considered as </w:t>
      </w:r>
      <w:r w:rsidR="00D33CD4">
        <w:t>1T+0T for</w:t>
      </w:r>
      <w:r w:rsidR="00E96EA1">
        <w:t xml:space="preserve"> </w:t>
      </w:r>
      <w:r w:rsidR="008E3832">
        <w:t xml:space="preserve">CA </w:t>
      </w:r>
      <w:r w:rsidR="00E96EA1">
        <w:t xml:space="preserve">option 1 </w:t>
      </w:r>
      <w:r w:rsidR="008E3832">
        <w:t xml:space="preserve">and SUL, </w:t>
      </w:r>
      <w:r w:rsidR="00E96EA1">
        <w:t xml:space="preserve">and 1T+1T for </w:t>
      </w:r>
      <w:r w:rsidR="008E3832">
        <w:t xml:space="preserve">CA </w:t>
      </w:r>
      <w:r w:rsidR="00E96EA1">
        <w:t xml:space="preserve">option 2. </w:t>
      </w:r>
      <w:r w:rsidR="003C109B">
        <w:t>T</w:t>
      </w:r>
      <w:r w:rsidR="00A600EC">
        <w:t xml:space="preserve">he WID </w:t>
      </w:r>
      <w:r w:rsidR="003157AA">
        <w:t xml:space="preserve">doesn’t include the scenario switching between </w:t>
      </w:r>
      <w:r w:rsidR="00571A5A">
        <w:t>“</w:t>
      </w:r>
      <w:r w:rsidR="00533C09">
        <w:t xml:space="preserve">0T+1T of </w:t>
      </w:r>
      <w:r w:rsidR="003157AA">
        <w:t>case 1</w:t>
      </w:r>
      <w:r w:rsidR="00571A5A">
        <w:t>”</w:t>
      </w:r>
      <w:r w:rsidR="003157AA">
        <w:t xml:space="preserve"> and case 3 for CA option 1 and SUL</w:t>
      </w:r>
      <w:r w:rsidR="00656524">
        <w:t xml:space="preserve"> </w:t>
      </w:r>
      <w:r w:rsidR="00A600EC">
        <w:t xml:space="preserve">which is </w:t>
      </w:r>
      <w:r w:rsidR="00701AEA">
        <w:t xml:space="preserve">listed </w:t>
      </w:r>
      <w:r w:rsidR="00656524">
        <w:t>in Table 7</w:t>
      </w:r>
      <w:r w:rsidR="00075959">
        <w:t>.</w:t>
      </w:r>
    </w:p>
    <w:p w14:paraId="65D173EB" w14:textId="77777777" w:rsidR="00EA28ED" w:rsidRDefault="00EA28ED" w:rsidP="00BB63F2"/>
    <w:p w14:paraId="6C43B286" w14:textId="77777777" w:rsidR="009B7DAA" w:rsidRDefault="009B7DAA" w:rsidP="009B7DAA">
      <w:pPr>
        <w:jc w:val="center"/>
      </w:pPr>
      <w:r>
        <w:t xml:space="preserve">Table 7 scenario for intra band CA option 1 and SUL, switching between case 1 and case </w:t>
      </w:r>
      <w:proofErr w:type="gramStart"/>
      <w:r>
        <w:t>3</w:t>
      </w:r>
      <w:proofErr w:type="gramEnd"/>
    </w:p>
    <w:tbl>
      <w:tblPr>
        <w:tblW w:w="5660" w:type="dxa"/>
        <w:jc w:val="center"/>
        <w:tblCellMar>
          <w:left w:w="0" w:type="dxa"/>
          <w:right w:w="0" w:type="dxa"/>
        </w:tblCellMar>
        <w:tblLook w:val="04A0" w:firstRow="1" w:lastRow="0" w:firstColumn="1" w:lastColumn="0" w:noHBand="0" w:noVBand="1"/>
      </w:tblPr>
      <w:tblGrid>
        <w:gridCol w:w="841"/>
        <w:gridCol w:w="4819"/>
      </w:tblGrid>
      <w:tr w:rsidR="009B7DAA" w:rsidRPr="00DA478B" w14:paraId="05EA46F1" w14:textId="77777777" w:rsidTr="00D23601">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24A301" w14:textId="77777777" w:rsidR="009B7DAA" w:rsidRPr="00882CCF" w:rsidRDefault="009B7DAA" w:rsidP="00D23601">
            <w:pPr>
              <w:overflowPunct/>
              <w:autoSpaceDE/>
              <w:autoSpaceDN/>
              <w:spacing w:after="0"/>
              <w:textAlignment w:val="auto"/>
              <w:rPr>
                <w:bCs/>
                <w:sz w:val="18"/>
                <w:szCs w:val="18"/>
              </w:rPr>
            </w:pPr>
            <w:r w:rsidRPr="00882CCF">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8E65F6" w14:textId="77777777" w:rsidR="009B7DAA" w:rsidRPr="00882CCF" w:rsidRDefault="009B7DAA" w:rsidP="00D23601">
            <w:pPr>
              <w:overflowPunct/>
              <w:autoSpaceDE/>
              <w:autoSpaceDN/>
              <w:spacing w:after="0"/>
              <w:textAlignment w:val="auto"/>
              <w:rPr>
                <w:b/>
                <w:bCs/>
                <w:sz w:val="18"/>
                <w:szCs w:val="18"/>
              </w:rPr>
            </w:pPr>
            <w:r w:rsidRPr="00882CCF">
              <w:rPr>
                <w:b/>
                <w:bCs/>
                <w:sz w:val="18"/>
                <w:szCs w:val="18"/>
              </w:rPr>
              <w:t>Number of Tx chains in WID (band A + band B)</w:t>
            </w:r>
          </w:p>
        </w:tc>
      </w:tr>
      <w:tr w:rsidR="009B7DAA" w:rsidRPr="00DA478B" w14:paraId="3C7E929C" w14:textId="77777777" w:rsidTr="00D23601">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B0445A" w14:textId="77777777" w:rsidR="009B7DAA" w:rsidRPr="00882CCF" w:rsidRDefault="009B7DAA" w:rsidP="00D23601">
            <w:pPr>
              <w:overflowPunct/>
              <w:autoSpaceDE/>
              <w:autoSpaceDN/>
              <w:spacing w:after="0"/>
              <w:jc w:val="center"/>
              <w:textAlignment w:val="auto"/>
              <w:rPr>
                <w:bCs/>
                <w:sz w:val="18"/>
                <w:szCs w:val="18"/>
                <w:lang w:eastAsia="zh-CN"/>
              </w:rPr>
            </w:pPr>
            <w:r w:rsidRPr="00882CCF">
              <w:rPr>
                <w:bCs/>
                <w:sz w:val="18"/>
                <w:szCs w:val="18"/>
                <w:lang w:eastAsia="zh-CN"/>
              </w:rPr>
              <w:t xml:space="preserve">Case </w:t>
            </w:r>
            <w:r>
              <w:rPr>
                <w:bCs/>
                <w:sz w:val="18"/>
                <w:szCs w:val="18"/>
                <w:lang w:eastAsia="zh-CN"/>
              </w:rPr>
              <w:t>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3AD809" w14:textId="5D517CBB" w:rsidR="009B7DAA" w:rsidRPr="00882CCF" w:rsidRDefault="00ED54C5" w:rsidP="00D23601">
            <w:pPr>
              <w:overflowPunct/>
              <w:autoSpaceDE/>
              <w:autoSpaceDN/>
              <w:spacing w:after="0"/>
              <w:jc w:val="center"/>
              <w:textAlignment w:val="auto"/>
              <w:rPr>
                <w:bCs/>
                <w:sz w:val="18"/>
                <w:szCs w:val="18"/>
                <w:lang w:eastAsia="zh-CN"/>
              </w:rPr>
            </w:pPr>
            <w:r>
              <w:rPr>
                <w:bCs/>
                <w:sz w:val="18"/>
                <w:szCs w:val="18"/>
                <w:lang w:eastAsia="zh-CN"/>
              </w:rPr>
              <w:t>0</w:t>
            </w:r>
            <w:r w:rsidR="009B7DAA" w:rsidRPr="00882CCF">
              <w:rPr>
                <w:bCs/>
                <w:sz w:val="18"/>
                <w:szCs w:val="18"/>
                <w:lang w:eastAsia="zh-CN"/>
              </w:rPr>
              <w:t>T+</w:t>
            </w:r>
            <w:r w:rsidR="009B7DAA">
              <w:rPr>
                <w:bCs/>
                <w:sz w:val="18"/>
                <w:szCs w:val="18"/>
                <w:lang w:eastAsia="zh-CN"/>
              </w:rPr>
              <w:t>1</w:t>
            </w:r>
            <w:r w:rsidR="009B7DAA" w:rsidRPr="00882CCF">
              <w:rPr>
                <w:bCs/>
                <w:sz w:val="18"/>
                <w:szCs w:val="18"/>
                <w:lang w:eastAsia="zh-CN"/>
              </w:rPr>
              <w:t>T</w:t>
            </w:r>
          </w:p>
        </w:tc>
      </w:tr>
      <w:tr w:rsidR="009B7DAA" w:rsidRPr="00DA478B" w14:paraId="1BEE00D8" w14:textId="77777777" w:rsidTr="00D23601">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CB2D22" w14:textId="77777777" w:rsidR="009B7DAA" w:rsidRPr="00882CCF" w:rsidRDefault="009B7DAA" w:rsidP="00D23601">
            <w:pPr>
              <w:overflowPunct/>
              <w:autoSpaceDE/>
              <w:autoSpaceDN/>
              <w:spacing w:after="0"/>
              <w:jc w:val="center"/>
              <w:textAlignment w:val="auto"/>
              <w:rPr>
                <w:bCs/>
                <w:sz w:val="18"/>
                <w:szCs w:val="18"/>
                <w:lang w:eastAsia="zh-CN"/>
              </w:rPr>
            </w:pPr>
            <w:r w:rsidRPr="00882CCF">
              <w:rPr>
                <w:bCs/>
                <w:sz w:val="18"/>
                <w:szCs w:val="18"/>
                <w:lang w:eastAsia="zh-CN"/>
              </w:rPr>
              <w:t xml:space="preserve">Case </w:t>
            </w:r>
            <w:r>
              <w:rPr>
                <w:bCs/>
                <w:sz w:val="18"/>
                <w:szCs w:val="18"/>
                <w:lang w:eastAsia="zh-CN"/>
              </w:rPr>
              <w:t>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8F4F9D" w14:textId="77777777" w:rsidR="009B7DAA" w:rsidRPr="00882CCF" w:rsidRDefault="009B7DAA" w:rsidP="00D23601">
            <w:pPr>
              <w:overflowPunct/>
              <w:autoSpaceDE/>
              <w:autoSpaceDN/>
              <w:spacing w:after="0"/>
              <w:jc w:val="center"/>
              <w:textAlignment w:val="auto"/>
              <w:rPr>
                <w:bCs/>
                <w:sz w:val="18"/>
                <w:szCs w:val="18"/>
                <w:lang w:eastAsia="zh-CN"/>
              </w:rPr>
            </w:pPr>
            <w:r w:rsidRPr="00882CCF">
              <w:rPr>
                <w:bCs/>
                <w:color w:val="000000"/>
                <w:sz w:val="18"/>
                <w:szCs w:val="18"/>
                <w:lang w:eastAsia="zh-CN"/>
              </w:rPr>
              <w:t>2T+0T</w:t>
            </w:r>
          </w:p>
        </w:tc>
      </w:tr>
    </w:tbl>
    <w:p w14:paraId="14A32AE6" w14:textId="77777777" w:rsidR="009B7DAA" w:rsidRDefault="009B7DAA" w:rsidP="009B7DAA">
      <w:pPr>
        <w:overflowPunct/>
        <w:spacing w:after="0"/>
        <w:textAlignment w:val="auto"/>
        <w:rPr>
          <w:rFonts w:ascii="Arial" w:hAnsi="Arial" w:cs="Arial"/>
          <w:color w:val="000000"/>
          <w:sz w:val="24"/>
          <w:szCs w:val="24"/>
          <w:lang w:eastAsia="zh-CN"/>
        </w:rPr>
      </w:pPr>
    </w:p>
    <w:p w14:paraId="426F608A" w14:textId="76D4CF6E" w:rsidR="006D7417" w:rsidRDefault="00C95C7C" w:rsidP="006D7417">
      <w:pPr>
        <w:overflowPunct/>
        <w:spacing w:after="0"/>
        <w:textAlignment w:val="auto"/>
      </w:pPr>
      <w:r>
        <w:t>Some</w:t>
      </w:r>
      <w:r w:rsidR="00445D45">
        <w:t xml:space="preserve"> companies view might be that</w:t>
      </w:r>
      <w:r>
        <w:t xml:space="preserve"> table 6a already cover this case</w:t>
      </w:r>
      <w:r w:rsidR="007D330B">
        <w:t>,</w:t>
      </w:r>
      <w:r>
        <w:t xml:space="preserve"> but our understanding that table 6a and table 7 are different. The difference is </w:t>
      </w:r>
      <w:r w:rsidR="002C598C">
        <w:t xml:space="preserve">Case </w:t>
      </w:r>
      <w:r w:rsidR="003D7D61">
        <w:t xml:space="preserve">2 </w:t>
      </w:r>
      <w:r w:rsidR="0070452F">
        <w:t>(</w:t>
      </w:r>
      <w:r w:rsidR="0070452F">
        <w:rPr>
          <w:bCs/>
          <w:sz w:val="18"/>
          <w:szCs w:val="18"/>
        </w:rPr>
        <w:t>0</w:t>
      </w:r>
      <w:r w:rsidR="0070452F" w:rsidRPr="00882CCF">
        <w:rPr>
          <w:bCs/>
          <w:sz w:val="18"/>
          <w:szCs w:val="18"/>
        </w:rPr>
        <w:t>T+</w:t>
      </w:r>
      <w:r w:rsidR="0070452F">
        <w:rPr>
          <w:bCs/>
          <w:sz w:val="18"/>
          <w:szCs w:val="18"/>
        </w:rPr>
        <w:t>2</w:t>
      </w:r>
      <w:r w:rsidR="0070452F" w:rsidRPr="00882CCF">
        <w:rPr>
          <w:bCs/>
          <w:sz w:val="18"/>
          <w:szCs w:val="18"/>
        </w:rPr>
        <w:t>T</w:t>
      </w:r>
      <w:r w:rsidR="0070452F">
        <w:rPr>
          <w:bCs/>
          <w:sz w:val="18"/>
          <w:szCs w:val="18"/>
        </w:rPr>
        <w:t>)</w:t>
      </w:r>
      <w:r w:rsidR="0070452F">
        <w:t xml:space="preserve"> </w:t>
      </w:r>
      <w:r w:rsidR="003D7D61">
        <w:t xml:space="preserve">is 0P + </w:t>
      </w:r>
      <w:proofErr w:type="spellStart"/>
      <w:r w:rsidR="00903BDF">
        <w:t>y</w:t>
      </w:r>
      <w:r w:rsidR="003D7D61">
        <w:t>P</w:t>
      </w:r>
      <w:proofErr w:type="spellEnd"/>
      <w:r w:rsidR="003D7D61">
        <w:t xml:space="preserve"> + </w:t>
      </w:r>
      <w:proofErr w:type="spellStart"/>
      <w:r w:rsidR="00903BDF">
        <w:t>z</w:t>
      </w:r>
      <w:r w:rsidR="003D7D61">
        <w:t>P</w:t>
      </w:r>
      <w:proofErr w:type="spellEnd"/>
      <w:r w:rsidR="007872DE">
        <w:t xml:space="preserve"> where y</w:t>
      </w:r>
      <w:r w:rsidR="00903BDF">
        <w:t>, z</w:t>
      </w:r>
      <w:r w:rsidR="007872DE">
        <w:t xml:space="preserve"> </w:t>
      </w:r>
      <w:r w:rsidR="00167AD1">
        <w:t>=</w:t>
      </w:r>
      <w:r w:rsidR="007872DE">
        <w:t xml:space="preserve"> </w:t>
      </w:r>
      <w:r w:rsidR="00903BDF">
        <w:t>(</w:t>
      </w:r>
      <w:r w:rsidR="007872DE">
        <w:t xml:space="preserve">0, 1, 2) and Case 3 is </w:t>
      </w:r>
      <w:proofErr w:type="spellStart"/>
      <w:r w:rsidR="00903BDF">
        <w:t>x</w:t>
      </w:r>
      <w:r w:rsidR="00506313">
        <w:t>P</w:t>
      </w:r>
      <w:proofErr w:type="spellEnd"/>
      <w:r w:rsidR="00506313">
        <w:t xml:space="preserve"> + 0P + 0P</w:t>
      </w:r>
      <w:r w:rsidR="00903BDF">
        <w:t xml:space="preserve"> where x = (0, 1, 2).</w:t>
      </w:r>
      <w:r w:rsidR="008A318A">
        <w:t xml:space="preserve"> </w:t>
      </w:r>
      <w:r w:rsidR="00542A68">
        <w:t xml:space="preserve">Before we get </w:t>
      </w:r>
      <w:r w:rsidR="00D41DB6">
        <w:t xml:space="preserve">necessary </w:t>
      </w:r>
      <w:r w:rsidR="00542A68">
        <w:t>consensus</w:t>
      </w:r>
      <w:r w:rsidR="003E7CF1">
        <w:t xml:space="preserve">, it will be good to assume these two cases might be with different standard impact. </w:t>
      </w:r>
      <w:r w:rsidR="00542A68">
        <w:t xml:space="preserve"> </w:t>
      </w:r>
      <w:r w:rsidR="00075959">
        <w:t xml:space="preserve">Therefore, we want to the WG to clarify whether this switching scenario is allowed or not. </w:t>
      </w:r>
    </w:p>
    <w:p w14:paraId="72D69779" w14:textId="77777777" w:rsidR="006D7417" w:rsidRDefault="006D7417" w:rsidP="006D7417">
      <w:pPr>
        <w:overflowPunct/>
        <w:spacing w:after="0"/>
        <w:textAlignment w:val="auto"/>
      </w:pPr>
    </w:p>
    <w:p w14:paraId="16A533B4" w14:textId="45D761FA" w:rsidR="006D7417" w:rsidRDefault="006D7417" w:rsidP="006D7417">
      <w:pPr>
        <w:overflowPunct/>
        <w:spacing w:after="0"/>
        <w:textAlignment w:val="auto"/>
      </w:pPr>
      <w:r>
        <w:t xml:space="preserve">For the above question, our understanding is intra band CA of one band is the natural extension of single CC for each band, the scenario in Table 7 should be part of the R17 scope. </w:t>
      </w:r>
    </w:p>
    <w:p w14:paraId="17726EC8" w14:textId="5ABD34FD" w:rsidR="003157AA" w:rsidRDefault="003157AA" w:rsidP="00BB63F2"/>
    <w:p w14:paraId="2DB333A2" w14:textId="45515C5F" w:rsidR="009D4232" w:rsidRPr="009D4232" w:rsidRDefault="009D4232" w:rsidP="00BB63F2">
      <w:pPr>
        <w:rPr>
          <w:b/>
          <w:bCs/>
        </w:rPr>
      </w:pPr>
      <w:r w:rsidRPr="009D4232">
        <w:rPr>
          <w:b/>
          <w:bCs/>
        </w:rPr>
        <w:t xml:space="preserve">Proposal </w:t>
      </w:r>
      <w:r w:rsidR="00656524">
        <w:rPr>
          <w:b/>
          <w:bCs/>
        </w:rPr>
        <w:t>2</w:t>
      </w:r>
      <w:r w:rsidRPr="009D4232">
        <w:rPr>
          <w:b/>
          <w:bCs/>
        </w:rPr>
        <w:t xml:space="preserve">: </w:t>
      </w:r>
      <w:r w:rsidR="00FA2B67">
        <w:rPr>
          <w:b/>
          <w:bCs/>
        </w:rPr>
        <w:t>C</w:t>
      </w:r>
      <w:r w:rsidRPr="009D4232">
        <w:rPr>
          <w:b/>
          <w:bCs/>
        </w:rPr>
        <w:t>larify whether R17 includes the switching scenario for intra band CA option 1 and SUL</w:t>
      </w:r>
      <w:r w:rsidR="00DB38E1">
        <w:rPr>
          <w:b/>
          <w:bCs/>
        </w:rPr>
        <w:t xml:space="preserve"> where </w:t>
      </w:r>
      <w:r w:rsidR="005E5E12">
        <w:rPr>
          <w:b/>
          <w:bCs/>
        </w:rPr>
        <w:t>one</w:t>
      </w:r>
      <w:r w:rsidR="008960B5">
        <w:rPr>
          <w:rFonts w:hint="eastAsia"/>
          <w:b/>
          <w:bCs/>
          <w:lang w:eastAsia="zh-CN"/>
        </w:rPr>
        <w:t>-</w:t>
      </w:r>
      <w:r w:rsidR="005E5E12">
        <w:rPr>
          <w:b/>
          <w:bCs/>
        </w:rPr>
        <w:t xml:space="preserve">port is supported in the band with intra-band CA and </w:t>
      </w:r>
      <w:r w:rsidR="00007B94">
        <w:rPr>
          <w:b/>
          <w:bCs/>
        </w:rPr>
        <w:t>two</w:t>
      </w:r>
      <w:r w:rsidR="008960B5">
        <w:rPr>
          <w:rFonts w:hint="eastAsia"/>
          <w:b/>
          <w:bCs/>
          <w:lang w:eastAsia="zh-CN"/>
        </w:rPr>
        <w:t>-</w:t>
      </w:r>
      <w:r w:rsidR="00007B94">
        <w:rPr>
          <w:b/>
          <w:bCs/>
        </w:rPr>
        <w:t>port is supported in the band without intra-band CA</w:t>
      </w:r>
      <w:r w:rsidRPr="009D4232">
        <w:rPr>
          <w:b/>
          <w:bCs/>
        </w:rPr>
        <w:t>.</w:t>
      </w:r>
    </w:p>
    <w:p w14:paraId="239AF43D" w14:textId="0A988993" w:rsidR="00701AEA" w:rsidRDefault="00701AEA" w:rsidP="00A40DED">
      <w:pPr>
        <w:overflowPunct/>
        <w:spacing w:after="0"/>
        <w:textAlignment w:val="auto"/>
      </w:pPr>
    </w:p>
    <w:p w14:paraId="18E295D6" w14:textId="0A3E2544" w:rsidR="00701AEA" w:rsidRDefault="00701AEA" w:rsidP="00A40DED">
      <w:pPr>
        <w:overflowPunct/>
        <w:spacing w:after="0"/>
        <w:textAlignment w:val="auto"/>
        <w:rPr>
          <w:color w:val="000000"/>
          <w:lang w:eastAsia="zh-CN"/>
        </w:rPr>
      </w:pPr>
      <w:r>
        <w:t>To extend the configured transmission to different cases of intra band CA, we make the following proposals to cover SUL CA option 1 and SUL (Table 8a and 8b), and</w:t>
      </w:r>
      <w:r w:rsidRPr="00326302">
        <w:t xml:space="preserve"> CA option 2 (Table </w:t>
      </w:r>
      <w:r w:rsidR="00326302">
        <w:t>9</w:t>
      </w:r>
      <w:r w:rsidRPr="00326302">
        <w:t xml:space="preserve">). </w:t>
      </w:r>
      <w:r w:rsidR="00326302" w:rsidRPr="00326302">
        <w:t xml:space="preserve">In short, we propose </w:t>
      </w:r>
      <w:r w:rsidR="00326302" w:rsidRPr="00326302">
        <w:rPr>
          <w:color w:val="000000"/>
          <w:lang w:eastAsia="zh-CN"/>
        </w:rPr>
        <w:t xml:space="preserve">UE jointly checks the </w:t>
      </w:r>
      <w:r w:rsidR="00326302" w:rsidRPr="00326302">
        <w:rPr>
          <w:color w:val="000000"/>
          <w:lang w:eastAsia="zh-CN"/>
        </w:rPr>
        <w:t>configuration of CC2 and CC3 and use the maximum ports number among the scheduling for CC2 and CC3 on band B to decide whether to switch or not.</w:t>
      </w:r>
      <w:r w:rsidR="0055471B">
        <w:rPr>
          <w:color w:val="000000"/>
          <w:lang w:eastAsia="zh-CN"/>
        </w:rPr>
        <w:t xml:space="preserve"> </w:t>
      </w:r>
    </w:p>
    <w:p w14:paraId="0D286418" w14:textId="61949DA5" w:rsidR="0055471B" w:rsidRDefault="0055471B" w:rsidP="00A40DED">
      <w:pPr>
        <w:overflowPunct/>
        <w:spacing w:after="0"/>
        <w:textAlignment w:val="auto"/>
        <w:rPr>
          <w:color w:val="000000"/>
          <w:lang w:eastAsia="zh-CN"/>
        </w:rPr>
      </w:pPr>
    </w:p>
    <w:p w14:paraId="1D70B43C" w14:textId="2BFC2792" w:rsidR="0055471B" w:rsidRDefault="0055471B" w:rsidP="00A40DED">
      <w:pPr>
        <w:overflowPunct/>
        <w:spacing w:after="0"/>
        <w:textAlignment w:val="auto"/>
      </w:pPr>
      <w:r>
        <w:rPr>
          <w:color w:val="000000"/>
          <w:lang w:eastAsia="zh-CN"/>
        </w:rPr>
        <w:t xml:space="preserve">In addition, if </w:t>
      </w:r>
      <w:r w:rsidR="0007236F">
        <w:rPr>
          <w:color w:val="000000"/>
          <w:lang w:eastAsia="zh-CN"/>
        </w:rPr>
        <w:t>companies</w:t>
      </w:r>
      <w:r>
        <w:rPr>
          <w:color w:val="000000"/>
          <w:lang w:eastAsia="zh-CN"/>
        </w:rPr>
        <w:t xml:space="preserve"> can </w:t>
      </w:r>
      <w:r w:rsidR="0007236F">
        <w:rPr>
          <w:color w:val="000000"/>
          <w:lang w:eastAsia="zh-CN"/>
        </w:rPr>
        <w:t xml:space="preserve">reach the consensus on proposal 2 </w:t>
      </w:r>
      <w:r w:rsidR="008B041C">
        <w:rPr>
          <w:color w:val="000000"/>
          <w:lang w:eastAsia="zh-CN"/>
        </w:rPr>
        <w:t>that the scenario in Table 7 should be included</w:t>
      </w:r>
      <w:r w:rsidR="00DC1107">
        <w:rPr>
          <w:color w:val="000000"/>
          <w:lang w:eastAsia="zh-CN"/>
        </w:rPr>
        <w:t xml:space="preserve"> in the scope</w:t>
      </w:r>
      <w:r w:rsidR="008B041C">
        <w:rPr>
          <w:color w:val="000000"/>
          <w:lang w:eastAsia="zh-CN"/>
        </w:rPr>
        <w:t>. We also list the proposal in Table 8c</w:t>
      </w:r>
      <w:r w:rsidR="00A36D57">
        <w:rPr>
          <w:color w:val="000000"/>
          <w:lang w:eastAsia="zh-CN"/>
        </w:rPr>
        <w:t xml:space="preserve"> for CA option 1 and SUL.</w:t>
      </w:r>
    </w:p>
    <w:p w14:paraId="1DA5E5C0" w14:textId="006BC1D5" w:rsidR="00326302" w:rsidRPr="00326302" w:rsidRDefault="00326302" w:rsidP="00A40DED">
      <w:pPr>
        <w:overflowPunct/>
        <w:spacing w:after="0"/>
        <w:textAlignment w:val="auto"/>
        <w:rPr>
          <w:sz w:val="12"/>
          <w:szCs w:val="12"/>
        </w:rPr>
      </w:pPr>
    </w:p>
    <w:p w14:paraId="1882DB17" w14:textId="6A60215A" w:rsidR="00326302" w:rsidRDefault="00326302" w:rsidP="00A40DED">
      <w:pPr>
        <w:overflowPunct/>
        <w:spacing w:after="0"/>
        <w:textAlignment w:val="auto"/>
        <w:rPr>
          <w:b/>
          <w:bCs/>
          <w:color w:val="000000"/>
          <w:lang w:eastAsia="zh-CN"/>
        </w:rPr>
      </w:pPr>
      <w:r w:rsidRPr="00326302">
        <w:rPr>
          <w:b/>
          <w:bCs/>
          <w:color w:val="000000"/>
          <w:lang w:eastAsia="zh-CN"/>
        </w:rPr>
        <w:t>Proposal 3: UE jointly checks the configuration of CC2 and CC3 and use</w:t>
      </w:r>
      <w:r w:rsidR="00E669FA">
        <w:rPr>
          <w:b/>
          <w:bCs/>
          <w:color w:val="000000"/>
          <w:lang w:eastAsia="zh-CN"/>
        </w:rPr>
        <w:t>s</w:t>
      </w:r>
      <w:r w:rsidRPr="00326302">
        <w:rPr>
          <w:b/>
          <w:bCs/>
          <w:color w:val="000000"/>
          <w:lang w:eastAsia="zh-CN"/>
        </w:rPr>
        <w:t xml:space="preserve"> the maximum ports number among the scheduling for CC2 and CC3 on band B to decide whether to switch or not.</w:t>
      </w:r>
      <w:r>
        <w:rPr>
          <w:b/>
          <w:bCs/>
          <w:color w:val="000000"/>
          <w:lang w:eastAsia="zh-CN"/>
        </w:rPr>
        <w:t xml:space="preserve"> </w:t>
      </w:r>
    </w:p>
    <w:p w14:paraId="6C8E2C48" w14:textId="5CD3E7FC" w:rsidR="00701AEA" w:rsidRDefault="00701AEA" w:rsidP="00A40DED">
      <w:pPr>
        <w:overflowPunct/>
        <w:spacing w:after="0"/>
        <w:textAlignment w:val="auto"/>
        <w:rPr>
          <w:rFonts w:ascii="Arial" w:hAnsi="Arial" w:cs="Arial"/>
          <w:color w:val="000000"/>
          <w:sz w:val="24"/>
          <w:szCs w:val="24"/>
          <w:lang w:eastAsia="zh-CN"/>
        </w:rPr>
      </w:pPr>
    </w:p>
    <w:p w14:paraId="31443B43" w14:textId="717CD8F5" w:rsidR="00F51EE0" w:rsidRPr="003906B3" w:rsidRDefault="00F51EE0" w:rsidP="00F51EE0">
      <w:pPr>
        <w:rPr>
          <w:b/>
          <w:bCs/>
        </w:rPr>
      </w:pPr>
      <w:r w:rsidRPr="003906B3">
        <w:rPr>
          <w:b/>
          <w:bCs/>
        </w:rPr>
        <w:t xml:space="preserve">Proposal </w:t>
      </w:r>
      <w:r>
        <w:rPr>
          <w:b/>
          <w:bCs/>
        </w:rPr>
        <w:t>4:</w:t>
      </w:r>
      <w:r w:rsidRPr="003906B3">
        <w:rPr>
          <w:b/>
          <w:bCs/>
        </w:rPr>
        <w:t xml:space="preserve"> </w:t>
      </w:r>
      <w:r>
        <w:rPr>
          <w:b/>
          <w:bCs/>
        </w:rPr>
        <w:t xml:space="preserve">For intra band CA, </w:t>
      </w:r>
      <w:r w:rsidRPr="003906B3">
        <w:rPr>
          <w:b/>
          <w:bCs/>
        </w:rPr>
        <w:t xml:space="preserve">adopt memory-based </w:t>
      </w:r>
      <w:r>
        <w:rPr>
          <w:b/>
          <w:bCs/>
        </w:rPr>
        <w:t xml:space="preserve">mapping rule of configured transmissions to cases in table 8a and 8b for SUL &amp; CA option 1 and table 9 for CA option 2. </w:t>
      </w:r>
    </w:p>
    <w:p w14:paraId="4877A6BB" w14:textId="77777777" w:rsidR="00F51EE0" w:rsidRDefault="00F51EE0" w:rsidP="00A40DED">
      <w:pPr>
        <w:overflowPunct/>
        <w:spacing w:after="0"/>
        <w:textAlignment w:val="auto"/>
        <w:rPr>
          <w:rFonts w:ascii="Arial" w:hAnsi="Arial" w:cs="Arial"/>
          <w:color w:val="000000"/>
          <w:sz w:val="24"/>
          <w:szCs w:val="24"/>
          <w:lang w:eastAsia="zh-CN"/>
        </w:rPr>
      </w:pPr>
    </w:p>
    <w:p w14:paraId="2586C090" w14:textId="503E902F" w:rsidR="00F07642" w:rsidRDefault="00F07642" w:rsidP="00F07642">
      <w:pPr>
        <w:jc w:val="center"/>
      </w:pPr>
      <w:r w:rsidRPr="00BB20DC">
        <w:t xml:space="preserve">Table </w:t>
      </w:r>
      <w:r w:rsidR="00656524">
        <w:t>8</w:t>
      </w:r>
      <w:r w:rsidRPr="00F609E0">
        <w:t xml:space="preserve"> </w:t>
      </w:r>
      <w:r w:rsidRPr="006F13D2">
        <w:t>Mapping of configured transmissions to cases</w:t>
      </w:r>
      <w:r w:rsidR="00326302">
        <w:t xml:space="preserve"> for intra band CA </w:t>
      </w:r>
      <w:r>
        <w:t>– SUL and CA option 1</w:t>
      </w:r>
      <w:r w:rsidR="00701AEA">
        <w:t xml:space="preserve"> </w:t>
      </w:r>
    </w:p>
    <w:p w14:paraId="517C0754" w14:textId="06C825F1" w:rsidR="00701AEA" w:rsidRPr="00BB20DC" w:rsidRDefault="00701AEA" w:rsidP="00F07642">
      <w:pPr>
        <w:jc w:val="center"/>
      </w:pPr>
      <w:bookmarkStart w:id="5" w:name="OLE_LINK3"/>
      <w:bookmarkStart w:id="6" w:name="OLE_LINK4"/>
      <w:r>
        <w:t>Table 8a</w:t>
      </w:r>
      <w:r w:rsidR="00326302">
        <w:t xml:space="preserve"> switching between Case 1 and Case 2</w:t>
      </w:r>
    </w:p>
    <w:bookmarkEnd w:id="5"/>
    <w:bookmarkEnd w:id="6"/>
    <w:tbl>
      <w:tblPr>
        <w:tblStyle w:val="TableGrid"/>
        <w:tblW w:w="0" w:type="auto"/>
        <w:tblLook w:val="04A0" w:firstRow="1" w:lastRow="0" w:firstColumn="1" w:lastColumn="0" w:noHBand="0" w:noVBand="1"/>
      </w:tblPr>
      <w:tblGrid>
        <w:gridCol w:w="2245"/>
        <w:gridCol w:w="7717"/>
      </w:tblGrid>
      <w:tr w:rsidR="00F07642" w:rsidRPr="00BB20DC" w14:paraId="355C1DD6" w14:textId="77777777" w:rsidTr="00871C20">
        <w:tc>
          <w:tcPr>
            <w:tcW w:w="2245" w:type="dxa"/>
          </w:tcPr>
          <w:p w14:paraId="3D962503" w14:textId="77777777" w:rsidR="00F07642" w:rsidRPr="00BB20DC" w:rsidRDefault="00F07642" w:rsidP="00871C20"/>
        </w:tc>
        <w:tc>
          <w:tcPr>
            <w:tcW w:w="7717" w:type="dxa"/>
          </w:tcPr>
          <w:p w14:paraId="6BCE3E56" w14:textId="77777777" w:rsidR="00F07642" w:rsidRDefault="00F07642" w:rsidP="00871C20">
            <w:pPr>
              <w:rPr>
                <w:color w:val="000000" w:themeColor="text1"/>
                <w:kern w:val="24"/>
              </w:rPr>
            </w:pPr>
            <w:r w:rsidRPr="00BB20DC">
              <w:rPr>
                <w:color w:val="000000" w:themeColor="text1"/>
                <w:kern w:val="24"/>
              </w:rPr>
              <w:t>SUL (carrier 1 is SUL)</w:t>
            </w:r>
            <w:r>
              <w:rPr>
                <w:color w:val="000000" w:themeColor="text1"/>
                <w:kern w:val="24"/>
              </w:rPr>
              <w:t xml:space="preserve">, and CA option </w:t>
            </w:r>
            <w:proofErr w:type="gramStart"/>
            <w:r>
              <w:rPr>
                <w:color w:val="000000" w:themeColor="text1"/>
                <w:kern w:val="24"/>
              </w:rPr>
              <w:t>1</w:t>
            </w:r>
            <w:proofErr w:type="gramEnd"/>
          </w:p>
          <w:p w14:paraId="4416AF9E" w14:textId="7D6E8184" w:rsidR="00326302" w:rsidRPr="00BB20DC" w:rsidRDefault="00326302" w:rsidP="00871C20">
            <w:r>
              <w:t>SUL or CC1 on band A, CC2 and CC3 on band B</w:t>
            </w:r>
          </w:p>
        </w:tc>
      </w:tr>
      <w:tr w:rsidR="00F07642" w:rsidRPr="00BB20DC" w14:paraId="700F7086" w14:textId="77777777" w:rsidTr="00871C20">
        <w:tc>
          <w:tcPr>
            <w:tcW w:w="2245" w:type="dxa"/>
          </w:tcPr>
          <w:p w14:paraId="29F161A0" w14:textId="4FEF2A11" w:rsidR="00F07642" w:rsidRPr="00BB20DC" w:rsidRDefault="00F07642" w:rsidP="00871C20">
            <w:r w:rsidRPr="00BB20DC">
              <w:rPr>
                <w:color w:val="000000" w:themeColor="text1"/>
                <w:kern w:val="24"/>
              </w:rPr>
              <w:t xml:space="preserve">Case </w:t>
            </w:r>
            <w:r w:rsidR="00656524">
              <w:rPr>
                <w:color w:val="000000" w:themeColor="text1"/>
                <w:kern w:val="24"/>
              </w:rPr>
              <w:t>1</w:t>
            </w:r>
          </w:p>
        </w:tc>
        <w:tc>
          <w:tcPr>
            <w:tcW w:w="7717" w:type="dxa"/>
          </w:tcPr>
          <w:p w14:paraId="2C3B0A86" w14:textId="4B18F60B" w:rsidR="00656524" w:rsidRPr="00E55E04" w:rsidRDefault="00656524" w:rsidP="00871C20">
            <w:pPr>
              <w:rPr>
                <w:color w:val="000000" w:themeColor="text1"/>
                <w:kern w:val="24"/>
              </w:rPr>
            </w:pPr>
            <w:r>
              <w:rPr>
                <w:color w:val="000000" w:themeColor="text1"/>
                <w:kern w:val="24"/>
              </w:rPr>
              <w:t>1P+0P</w:t>
            </w:r>
            <w:r w:rsidR="00FF2CB6">
              <w:rPr>
                <w:color w:val="000000" w:themeColor="text1"/>
                <w:kern w:val="24"/>
              </w:rPr>
              <w:t>+0P</w:t>
            </w:r>
          </w:p>
        </w:tc>
      </w:tr>
      <w:tr w:rsidR="00F07642" w:rsidRPr="00BB20DC" w14:paraId="08BB0F7E" w14:textId="77777777" w:rsidTr="00871C20">
        <w:tc>
          <w:tcPr>
            <w:tcW w:w="2245" w:type="dxa"/>
          </w:tcPr>
          <w:p w14:paraId="1B5CA737" w14:textId="66DACD5C" w:rsidR="00F07642" w:rsidRPr="00BB20DC" w:rsidRDefault="00F07642" w:rsidP="00871C20">
            <w:r w:rsidRPr="00BB20DC">
              <w:rPr>
                <w:color w:val="000000" w:themeColor="text1"/>
                <w:kern w:val="24"/>
              </w:rPr>
              <w:t xml:space="preserve">Case </w:t>
            </w:r>
            <w:r w:rsidR="00656524">
              <w:rPr>
                <w:color w:val="000000" w:themeColor="text1"/>
                <w:kern w:val="24"/>
              </w:rPr>
              <w:t>2</w:t>
            </w:r>
          </w:p>
        </w:tc>
        <w:tc>
          <w:tcPr>
            <w:tcW w:w="7717" w:type="dxa"/>
          </w:tcPr>
          <w:p w14:paraId="4C879710" w14:textId="49C75CBF" w:rsidR="00F07642" w:rsidRPr="00BB20DC" w:rsidRDefault="00656524" w:rsidP="00871C20">
            <w:r w:rsidRPr="00BB20DC">
              <w:rPr>
                <w:color w:val="000000" w:themeColor="text1"/>
                <w:kern w:val="24"/>
              </w:rPr>
              <w:t>0P+</w:t>
            </w:r>
            <w:r w:rsidR="003E0980">
              <w:rPr>
                <w:color w:val="000000" w:themeColor="text1"/>
                <w:kern w:val="24"/>
              </w:rPr>
              <w:t>y</w:t>
            </w:r>
            <w:r w:rsidRPr="00BB20DC">
              <w:rPr>
                <w:color w:val="000000" w:themeColor="text1"/>
                <w:kern w:val="24"/>
              </w:rPr>
              <w:t>P</w:t>
            </w:r>
            <w:r>
              <w:rPr>
                <w:color w:val="000000" w:themeColor="text1"/>
                <w:kern w:val="24"/>
              </w:rPr>
              <w:t>+</w:t>
            </w:r>
            <w:r w:rsidR="003E0980">
              <w:rPr>
                <w:color w:val="000000" w:themeColor="text1"/>
                <w:kern w:val="24"/>
              </w:rPr>
              <w:t>z</w:t>
            </w:r>
            <w:r>
              <w:rPr>
                <w:color w:val="000000" w:themeColor="text1"/>
                <w:kern w:val="24"/>
              </w:rPr>
              <w:t>P, wh</w:t>
            </w:r>
            <w:r w:rsidR="003E0980">
              <w:rPr>
                <w:color w:val="000000" w:themeColor="text1"/>
                <w:kern w:val="24"/>
              </w:rPr>
              <w:t>er</w:t>
            </w:r>
            <w:r>
              <w:rPr>
                <w:color w:val="000000" w:themeColor="text1"/>
                <w:kern w:val="24"/>
              </w:rPr>
              <w:t xml:space="preserve">e </w:t>
            </w:r>
            <w:r w:rsidR="003E0980">
              <w:rPr>
                <w:color w:val="000000" w:themeColor="text1"/>
                <w:kern w:val="24"/>
              </w:rPr>
              <w:t>y</w:t>
            </w:r>
            <w:r>
              <w:rPr>
                <w:color w:val="000000" w:themeColor="text1"/>
                <w:kern w:val="24"/>
              </w:rPr>
              <w:t xml:space="preserve"> = </w:t>
            </w:r>
            <w:r w:rsidR="003E0980">
              <w:rPr>
                <w:color w:val="000000" w:themeColor="text1"/>
                <w:kern w:val="24"/>
              </w:rPr>
              <w:t>(</w:t>
            </w:r>
            <w:r>
              <w:rPr>
                <w:color w:val="000000" w:themeColor="text1"/>
                <w:kern w:val="24"/>
              </w:rPr>
              <w:t>0,</w:t>
            </w:r>
            <w:r w:rsidR="003E0980">
              <w:rPr>
                <w:color w:val="000000" w:themeColor="text1"/>
                <w:kern w:val="24"/>
              </w:rPr>
              <w:t xml:space="preserve"> </w:t>
            </w:r>
            <w:r>
              <w:rPr>
                <w:color w:val="000000" w:themeColor="text1"/>
                <w:kern w:val="24"/>
              </w:rPr>
              <w:t>1,</w:t>
            </w:r>
            <w:r w:rsidR="003E0980">
              <w:rPr>
                <w:color w:val="000000" w:themeColor="text1"/>
                <w:kern w:val="24"/>
              </w:rPr>
              <w:t xml:space="preserve"> </w:t>
            </w:r>
            <w:r>
              <w:rPr>
                <w:color w:val="000000" w:themeColor="text1"/>
                <w:kern w:val="24"/>
              </w:rPr>
              <w:t>2</w:t>
            </w:r>
            <w:r w:rsidR="003E0980">
              <w:rPr>
                <w:color w:val="000000" w:themeColor="text1"/>
                <w:kern w:val="24"/>
              </w:rPr>
              <w:t>)</w:t>
            </w:r>
            <w:r>
              <w:rPr>
                <w:color w:val="000000" w:themeColor="text1"/>
                <w:kern w:val="24"/>
              </w:rPr>
              <w:t xml:space="preserve"> and </w:t>
            </w:r>
            <w:r w:rsidR="003E0980">
              <w:rPr>
                <w:color w:val="000000" w:themeColor="text1"/>
                <w:kern w:val="24"/>
              </w:rPr>
              <w:t>z</w:t>
            </w:r>
            <w:r>
              <w:rPr>
                <w:color w:val="000000" w:themeColor="text1"/>
                <w:kern w:val="24"/>
              </w:rPr>
              <w:t xml:space="preserve">= </w:t>
            </w:r>
            <w:r w:rsidR="003E0980">
              <w:rPr>
                <w:color w:val="000000" w:themeColor="text1"/>
                <w:kern w:val="24"/>
              </w:rPr>
              <w:t>(</w:t>
            </w:r>
            <w:r>
              <w:rPr>
                <w:color w:val="000000" w:themeColor="text1"/>
                <w:kern w:val="24"/>
              </w:rPr>
              <w:t>0,</w:t>
            </w:r>
            <w:r w:rsidR="003E0980">
              <w:rPr>
                <w:color w:val="000000" w:themeColor="text1"/>
                <w:kern w:val="24"/>
              </w:rPr>
              <w:t xml:space="preserve"> </w:t>
            </w:r>
            <w:r>
              <w:rPr>
                <w:color w:val="000000" w:themeColor="text1"/>
                <w:kern w:val="24"/>
              </w:rPr>
              <w:t>1,</w:t>
            </w:r>
            <w:r w:rsidR="003E0980">
              <w:rPr>
                <w:color w:val="000000" w:themeColor="text1"/>
                <w:kern w:val="24"/>
              </w:rPr>
              <w:t xml:space="preserve"> </w:t>
            </w:r>
            <w:r>
              <w:rPr>
                <w:color w:val="000000" w:themeColor="text1"/>
                <w:kern w:val="24"/>
              </w:rPr>
              <w:t>2</w:t>
            </w:r>
            <w:r w:rsidR="003E0980">
              <w:rPr>
                <w:color w:val="000000" w:themeColor="text1"/>
                <w:kern w:val="24"/>
              </w:rPr>
              <w:t>)</w:t>
            </w:r>
            <w:r>
              <w:rPr>
                <w:color w:val="000000" w:themeColor="text1"/>
                <w:kern w:val="24"/>
              </w:rPr>
              <w:t xml:space="preserve"> </w:t>
            </w:r>
          </w:p>
        </w:tc>
      </w:tr>
    </w:tbl>
    <w:p w14:paraId="0B4DFD9D" w14:textId="73535061" w:rsidR="00F07642" w:rsidRDefault="00F07642" w:rsidP="00F07642"/>
    <w:p w14:paraId="5E3F89A1" w14:textId="77777777" w:rsidR="0001107D" w:rsidRDefault="0001107D" w:rsidP="00F07642"/>
    <w:p w14:paraId="634B799C" w14:textId="03A04110" w:rsidR="00656524" w:rsidRDefault="00701AEA" w:rsidP="00701AEA">
      <w:pPr>
        <w:jc w:val="center"/>
      </w:pPr>
      <w:r>
        <w:t>Table 8b</w:t>
      </w:r>
      <w:r w:rsidR="00326302" w:rsidRPr="00326302">
        <w:t xml:space="preserve"> </w:t>
      </w:r>
      <w:r w:rsidR="00326302">
        <w:t xml:space="preserve">switching between Case </w:t>
      </w:r>
      <w:r w:rsidR="00326302">
        <w:t>2 and Case 3</w:t>
      </w:r>
    </w:p>
    <w:tbl>
      <w:tblPr>
        <w:tblStyle w:val="TableGrid"/>
        <w:tblW w:w="0" w:type="auto"/>
        <w:tblLook w:val="04A0" w:firstRow="1" w:lastRow="0" w:firstColumn="1" w:lastColumn="0" w:noHBand="0" w:noVBand="1"/>
      </w:tblPr>
      <w:tblGrid>
        <w:gridCol w:w="2245"/>
        <w:gridCol w:w="7717"/>
      </w:tblGrid>
      <w:tr w:rsidR="00656524" w:rsidRPr="00BB20DC" w14:paraId="73B4CD12" w14:textId="77777777" w:rsidTr="00871C20">
        <w:tc>
          <w:tcPr>
            <w:tcW w:w="2245" w:type="dxa"/>
          </w:tcPr>
          <w:p w14:paraId="715BA089" w14:textId="77777777" w:rsidR="00656524" w:rsidRPr="00BB20DC" w:rsidRDefault="00656524" w:rsidP="00871C20"/>
        </w:tc>
        <w:tc>
          <w:tcPr>
            <w:tcW w:w="7717" w:type="dxa"/>
          </w:tcPr>
          <w:p w14:paraId="130CD4BB" w14:textId="77777777" w:rsidR="00656524" w:rsidRDefault="00656524" w:rsidP="00871C20">
            <w:pPr>
              <w:rPr>
                <w:color w:val="000000" w:themeColor="text1"/>
                <w:kern w:val="24"/>
              </w:rPr>
            </w:pPr>
            <w:r w:rsidRPr="00BB20DC">
              <w:rPr>
                <w:color w:val="000000" w:themeColor="text1"/>
                <w:kern w:val="24"/>
              </w:rPr>
              <w:t>SUL (carrier 1 is SUL)</w:t>
            </w:r>
            <w:r>
              <w:rPr>
                <w:color w:val="000000" w:themeColor="text1"/>
                <w:kern w:val="24"/>
              </w:rPr>
              <w:t xml:space="preserve">, and CA option </w:t>
            </w:r>
            <w:proofErr w:type="gramStart"/>
            <w:r>
              <w:rPr>
                <w:color w:val="000000" w:themeColor="text1"/>
                <w:kern w:val="24"/>
              </w:rPr>
              <w:t>1</w:t>
            </w:r>
            <w:proofErr w:type="gramEnd"/>
          </w:p>
          <w:p w14:paraId="632A9576" w14:textId="6E49CD5E" w:rsidR="00326302" w:rsidRPr="00BB20DC" w:rsidRDefault="00326302" w:rsidP="00871C20">
            <w:r>
              <w:t>SUL or CC1 on band A, CC2 and CC3 on band B</w:t>
            </w:r>
          </w:p>
        </w:tc>
      </w:tr>
      <w:tr w:rsidR="00656524" w:rsidRPr="00E55E04" w14:paraId="2E3293A9" w14:textId="77777777" w:rsidTr="00871C20">
        <w:tc>
          <w:tcPr>
            <w:tcW w:w="2245" w:type="dxa"/>
          </w:tcPr>
          <w:p w14:paraId="7A2C1961" w14:textId="77777777" w:rsidR="00656524" w:rsidRPr="00BB20DC" w:rsidRDefault="00656524" w:rsidP="00871C20">
            <w:r w:rsidRPr="00BB20DC">
              <w:rPr>
                <w:color w:val="000000" w:themeColor="text1"/>
                <w:kern w:val="24"/>
              </w:rPr>
              <w:t>Case 2</w:t>
            </w:r>
          </w:p>
        </w:tc>
        <w:tc>
          <w:tcPr>
            <w:tcW w:w="7717" w:type="dxa"/>
          </w:tcPr>
          <w:p w14:paraId="08D6A989" w14:textId="0963C6D2" w:rsidR="00656524" w:rsidRPr="00E55E04" w:rsidRDefault="003E0980" w:rsidP="00871C20">
            <w:pPr>
              <w:rPr>
                <w:color w:val="000000" w:themeColor="text1"/>
                <w:kern w:val="24"/>
              </w:rPr>
            </w:pPr>
            <w:r w:rsidRPr="00BB20DC">
              <w:rPr>
                <w:color w:val="000000" w:themeColor="text1"/>
                <w:kern w:val="24"/>
              </w:rPr>
              <w:t>0P+</w:t>
            </w:r>
            <w:r>
              <w:rPr>
                <w:color w:val="000000" w:themeColor="text1"/>
                <w:kern w:val="24"/>
              </w:rPr>
              <w:t>y</w:t>
            </w:r>
            <w:r w:rsidRPr="00BB20DC">
              <w:rPr>
                <w:color w:val="000000" w:themeColor="text1"/>
                <w:kern w:val="24"/>
              </w:rPr>
              <w:t>P</w:t>
            </w:r>
            <w:r>
              <w:rPr>
                <w:color w:val="000000" w:themeColor="text1"/>
                <w:kern w:val="24"/>
              </w:rPr>
              <w:t>+zP, where y = (0, 1, 2) and z= (0, 1, 2)</w:t>
            </w:r>
          </w:p>
        </w:tc>
      </w:tr>
      <w:tr w:rsidR="00656524" w:rsidRPr="00BB20DC" w14:paraId="2833F2C5" w14:textId="77777777" w:rsidTr="00871C20">
        <w:tc>
          <w:tcPr>
            <w:tcW w:w="2245" w:type="dxa"/>
          </w:tcPr>
          <w:p w14:paraId="65577849" w14:textId="77777777" w:rsidR="00656524" w:rsidRPr="00BB20DC" w:rsidRDefault="00656524" w:rsidP="00871C20">
            <w:r w:rsidRPr="00BB20DC">
              <w:rPr>
                <w:color w:val="000000" w:themeColor="text1"/>
                <w:kern w:val="24"/>
              </w:rPr>
              <w:t>Case 3</w:t>
            </w:r>
          </w:p>
        </w:tc>
        <w:tc>
          <w:tcPr>
            <w:tcW w:w="7717" w:type="dxa"/>
          </w:tcPr>
          <w:p w14:paraId="67AE63B5" w14:textId="23F4130B" w:rsidR="00656524" w:rsidRPr="00BB20DC" w:rsidRDefault="003E0980" w:rsidP="00871C20">
            <w:r>
              <w:rPr>
                <w:color w:val="000000" w:themeColor="text1"/>
                <w:kern w:val="24"/>
              </w:rPr>
              <w:t>x</w:t>
            </w:r>
            <w:r w:rsidR="00656524" w:rsidRPr="00BB20DC">
              <w:rPr>
                <w:color w:val="000000" w:themeColor="text1"/>
                <w:kern w:val="24"/>
              </w:rPr>
              <w:t>P+0P</w:t>
            </w:r>
            <w:r>
              <w:rPr>
                <w:color w:val="000000" w:themeColor="text1"/>
                <w:kern w:val="24"/>
              </w:rPr>
              <w:t>+0P</w:t>
            </w:r>
            <w:r w:rsidR="00656524" w:rsidRPr="00BB20DC">
              <w:rPr>
                <w:color w:val="000000" w:themeColor="text1"/>
                <w:kern w:val="24"/>
              </w:rPr>
              <w:t xml:space="preserve">, </w:t>
            </w:r>
            <w:r>
              <w:rPr>
                <w:color w:val="000000" w:themeColor="text1"/>
                <w:kern w:val="24"/>
              </w:rPr>
              <w:t>where x = (0, 1, 2)</w:t>
            </w:r>
            <w:r w:rsidR="00656524">
              <w:rPr>
                <w:color w:val="000000" w:themeColor="text1"/>
                <w:kern w:val="24"/>
              </w:rPr>
              <w:t xml:space="preserve"> </w:t>
            </w:r>
          </w:p>
        </w:tc>
      </w:tr>
    </w:tbl>
    <w:p w14:paraId="5B0F6C4D" w14:textId="77777777" w:rsidR="002735E6" w:rsidRDefault="002735E6" w:rsidP="002735E6">
      <w:pPr>
        <w:jc w:val="center"/>
      </w:pPr>
    </w:p>
    <w:p w14:paraId="07F6AA87" w14:textId="226F245E" w:rsidR="002735E6" w:rsidRPr="00BB20DC" w:rsidRDefault="002735E6" w:rsidP="002735E6">
      <w:pPr>
        <w:jc w:val="center"/>
      </w:pPr>
      <w:r>
        <w:t>Table 8c switching between Case 1 and Case 3</w:t>
      </w:r>
    </w:p>
    <w:tbl>
      <w:tblPr>
        <w:tblStyle w:val="TableGrid"/>
        <w:tblW w:w="0" w:type="auto"/>
        <w:tblLook w:val="04A0" w:firstRow="1" w:lastRow="0" w:firstColumn="1" w:lastColumn="0" w:noHBand="0" w:noVBand="1"/>
      </w:tblPr>
      <w:tblGrid>
        <w:gridCol w:w="2245"/>
        <w:gridCol w:w="7717"/>
      </w:tblGrid>
      <w:tr w:rsidR="002735E6" w:rsidRPr="00BB20DC" w14:paraId="2F5D2B36" w14:textId="77777777" w:rsidTr="00DA2E0E">
        <w:tc>
          <w:tcPr>
            <w:tcW w:w="2245" w:type="dxa"/>
          </w:tcPr>
          <w:p w14:paraId="1CF8A0A3" w14:textId="77777777" w:rsidR="002735E6" w:rsidRPr="00BB20DC" w:rsidRDefault="002735E6" w:rsidP="00DA2E0E"/>
        </w:tc>
        <w:tc>
          <w:tcPr>
            <w:tcW w:w="7717" w:type="dxa"/>
          </w:tcPr>
          <w:p w14:paraId="09374B69" w14:textId="77777777" w:rsidR="002735E6" w:rsidRDefault="002735E6" w:rsidP="00DA2E0E">
            <w:pPr>
              <w:rPr>
                <w:color w:val="000000" w:themeColor="text1"/>
                <w:kern w:val="24"/>
              </w:rPr>
            </w:pPr>
            <w:r w:rsidRPr="00BB20DC">
              <w:rPr>
                <w:color w:val="000000" w:themeColor="text1"/>
                <w:kern w:val="24"/>
              </w:rPr>
              <w:t>SUL (carrier 1 is SUL)</w:t>
            </w:r>
            <w:r>
              <w:rPr>
                <w:color w:val="000000" w:themeColor="text1"/>
                <w:kern w:val="24"/>
              </w:rPr>
              <w:t xml:space="preserve">, and CA option </w:t>
            </w:r>
            <w:proofErr w:type="gramStart"/>
            <w:r>
              <w:rPr>
                <w:color w:val="000000" w:themeColor="text1"/>
                <w:kern w:val="24"/>
              </w:rPr>
              <w:t>1</w:t>
            </w:r>
            <w:proofErr w:type="gramEnd"/>
          </w:p>
          <w:p w14:paraId="2954A57B" w14:textId="77777777" w:rsidR="002735E6" w:rsidRPr="00BB20DC" w:rsidRDefault="002735E6" w:rsidP="00DA2E0E">
            <w:r>
              <w:t>SUL or CC1 on band A, CC2 and CC3 on band B</w:t>
            </w:r>
          </w:p>
        </w:tc>
      </w:tr>
      <w:tr w:rsidR="002735E6" w:rsidRPr="00BB20DC" w14:paraId="5372347D" w14:textId="77777777" w:rsidTr="00DA2E0E">
        <w:tc>
          <w:tcPr>
            <w:tcW w:w="2245" w:type="dxa"/>
          </w:tcPr>
          <w:p w14:paraId="244F940E" w14:textId="77777777" w:rsidR="002735E6" w:rsidRPr="00BB20DC" w:rsidRDefault="002735E6" w:rsidP="00DA2E0E">
            <w:r w:rsidRPr="00BB20DC">
              <w:rPr>
                <w:color w:val="000000" w:themeColor="text1"/>
                <w:kern w:val="24"/>
              </w:rPr>
              <w:t xml:space="preserve">Case </w:t>
            </w:r>
            <w:r>
              <w:rPr>
                <w:color w:val="000000" w:themeColor="text1"/>
                <w:kern w:val="24"/>
              </w:rPr>
              <w:t>1</w:t>
            </w:r>
          </w:p>
        </w:tc>
        <w:tc>
          <w:tcPr>
            <w:tcW w:w="7717" w:type="dxa"/>
          </w:tcPr>
          <w:p w14:paraId="1BEFA3F8" w14:textId="77777777" w:rsidR="002735E6" w:rsidRPr="00E55E04" w:rsidRDefault="002735E6" w:rsidP="00DA2E0E">
            <w:pPr>
              <w:rPr>
                <w:color w:val="000000" w:themeColor="text1"/>
                <w:kern w:val="24"/>
              </w:rPr>
            </w:pPr>
            <w:r>
              <w:t>0P+yP+zP, where y = (0, 1), z = (0, 1)</w:t>
            </w:r>
          </w:p>
        </w:tc>
      </w:tr>
      <w:tr w:rsidR="002735E6" w:rsidRPr="00BB20DC" w14:paraId="60CD28D4" w14:textId="77777777" w:rsidTr="00DA2E0E">
        <w:tc>
          <w:tcPr>
            <w:tcW w:w="2245" w:type="dxa"/>
          </w:tcPr>
          <w:p w14:paraId="5F547F9E" w14:textId="1CD2F1A3" w:rsidR="002735E6" w:rsidRPr="00BB20DC" w:rsidRDefault="002735E6" w:rsidP="00DA2E0E">
            <w:r w:rsidRPr="00BB20DC">
              <w:rPr>
                <w:color w:val="000000" w:themeColor="text1"/>
                <w:kern w:val="24"/>
              </w:rPr>
              <w:t xml:space="preserve">Case </w:t>
            </w:r>
            <w:r w:rsidR="00571D4E">
              <w:rPr>
                <w:color w:val="000000" w:themeColor="text1"/>
                <w:kern w:val="24"/>
              </w:rPr>
              <w:t>3</w:t>
            </w:r>
          </w:p>
        </w:tc>
        <w:tc>
          <w:tcPr>
            <w:tcW w:w="7717" w:type="dxa"/>
          </w:tcPr>
          <w:p w14:paraId="47B0B2EE" w14:textId="77777777" w:rsidR="002735E6" w:rsidRPr="00BB20DC" w:rsidRDefault="002735E6" w:rsidP="00DA2E0E">
            <w:r>
              <w:rPr>
                <w:color w:val="000000" w:themeColor="text1"/>
                <w:kern w:val="24"/>
              </w:rPr>
              <w:t>x</w:t>
            </w:r>
            <w:r w:rsidRPr="00BB20DC">
              <w:rPr>
                <w:color w:val="000000" w:themeColor="text1"/>
                <w:kern w:val="24"/>
              </w:rPr>
              <w:t>P+</w:t>
            </w:r>
            <w:r>
              <w:rPr>
                <w:color w:val="000000" w:themeColor="text1"/>
                <w:kern w:val="24"/>
              </w:rPr>
              <w:t>0</w:t>
            </w:r>
            <w:r w:rsidRPr="00BB20DC">
              <w:rPr>
                <w:color w:val="000000" w:themeColor="text1"/>
                <w:kern w:val="24"/>
              </w:rPr>
              <w:t>P</w:t>
            </w:r>
            <w:r>
              <w:rPr>
                <w:color w:val="000000" w:themeColor="text1"/>
                <w:kern w:val="24"/>
              </w:rPr>
              <w:t xml:space="preserve">+0P, where x = (0, 1, 2) </w:t>
            </w:r>
          </w:p>
        </w:tc>
      </w:tr>
    </w:tbl>
    <w:p w14:paraId="71B7802F" w14:textId="3C344E8B" w:rsidR="00054006" w:rsidRDefault="00054006" w:rsidP="00F07642"/>
    <w:p w14:paraId="3DB6004A" w14:textId="77777777" w:rsidR="00DB46B8" w:rsidRPr="00BB20DC" w:rsidRDefault="00DB46B8" w:rsidP="00F07642"/>
    <w:p w14:paraId="4A072349" w14:textId="0494E1AB" w:rsidR="00F07642" w:rsidRPr="00BB20DC" w:rsidRDefault="00F07642" w:rsidP="00F07642">
      <w:pPr>
        <w:jc w:val="center"/>
      </w:pPr>
      <w:r w:rsidRPr="00BB20DC">
        <w:t xml:space="preserve">Table </w:t>
      </w:r>
      <w:r w:rsidR="00326302">
        <w:t>9</w:t>
      </w:r>
      <w:r>
        <w:t xml:space="preserve"> </w:t>
      </w:r>
      <w:r w:rsidRPr="006F13D2">
        <w:t>Mapping of configured transmissions to cases</w:t>
      </w:r>
      <w:r>
        <w:t xml:space="preserve"> </w:t>
      </w:r>
      <w:r w:rsidR="00326302">
        <w:t xml:space="preserve">for intra band CA </w:t>
      </w:r>
      <w:r>
        <w:t>– CA option 2</w:t>
      </w:r>
    </w:p>
    <w:tbl>
      <w:tblPr>
        <w:tblStyle w:val="TableGrid"/>
        <w:tblW w:w="0" w:type="auto"/>
        <w:tblLook w:val="04A0" w:firstRow="1" w:lastRow="0" w:firstColumn="1" w:lastColumn="0" w:noHBand="0" w:noVBand="1"/>
      </w:tblPr>
      <w:tblGrid>
        <w:gridCol w:w="2245"/>
        <w:gridCol w:w="7717"/>
      </w:tblGrid>
      <w:tr w:rsidR="00F07642" w:rsidRPr="00BB20DC" w14:paraId="3B23548D" w14:textId="77777777" w:rsidTr="00871C20">
        <w:tc>
          <w:tcPr>
            <w:tcW w:w="2245" w:type="dxa"/>
          </w:tcPr>
          <w:p w14:paraId="0EE18AA7" w14:textId="77777777" w:rsidR="00F07642" w:rsidRPr="00BB20DC" w:rsidRDefault="00F07642" w:rsidP="00871C20"/>
        </w:tc>
        <w:tc>
          <w:tcPr>
            <w:tcW w:w="7717" w:type="dxa"/>
          </w:tcPr>
          <w:p w14:paraId="7D7DE419" w14:textId="77777777" w:rsidR="00F07642" w:rsidRDefault="00F07642" w:rsidP="00871C20">
            <w:pPr>
              <w:rPr>
                <w:color w:val="000000" w:themeColor="text1"/>
                <w:kern w:val="24"/>
              </w:rPr>
            </w:pPr>
            <w:r w:rsidRPr="00BB20DC">
              <w:rPr>
                <w:color w:val="000000" w:themeColor="text1"/>
                <w:kern w:val="24"/>
              </w:rPr>
              <w:t>CA</w:t>
            </w:r>
            <w:r>
              <w:rPr>
                <w:color w:val="000000" w:themeColor="text1"/>
                <w:kern w:val="24"/>
              </w:rPr>
              <w:t xml:space="preserve"> option 2</w:t>
            </w:r>
          </w:p>
          <w:p w14:paraId="7D90E80E" w14:textId="67C6FDF9" w:rsidR="00326302" w:rsidRPr="00BB20DC" w:rsidRDefault="00326302" w:rsidP="00871C20">
            <w:r>
              <w:t>CC1 on band A, CC2 and CC3 on band B</w:t>
            </w:r>
          </w:p>
        </w:tc>
      </w:tr>
      <w:tr w:rsidR="00F07642" w:rsidRPr="00BB20DC" w14:paraId="07771978" w14:textId="77777777" w:rsidTr="00871C20">
        <w:tc>
          <w:tcPr>
            <w:tcW w:w="2245" w:type="dxa"/>
          </w:tcPr>
          <w:p w14:paraId="556F7B9D" w14:textId="77777777" w:rsidR="00F07642" w:rsidRPr="00BB20DC" w:rsidRDefault="00F07642" w:rsidP="00871C20">
            <w:r w:rsidRPr="00BB20DC">
              <w:rPr>
                <w:color w:val="000000" w:themeColor="text1"/>
                <w:kern w:val="24"/>
              </w:rPr>
              <w:t>Case 1</w:t>
            </w:r>
          </w:p>
        </w:tc>
        <w:tc>
          <w:tcPr>
            <w:tcW w:w="7717" w:type="dxa"/>
          </w:tcPr>
          <w:p w14:paraId="30E6206F" w14:textId="5476A321" w:rsidR="00B42F14" w:rsidRPr="00BB20DC" w:rsidRDefault="00B42F14" w:rsidP="00871C20">
            <w:proofErr w:type="spellStart"/>
            <w:r>
              <w:t>xP+yP</w:t>
            </w:r>
            <w:r w:rsidR="00631ED2">
              <w:t>+zP</w:t>
            </w:r>
            <w:proofErr w:type="spellEnd"/>
            <w:r>
              <w:t>, where x = (0, 1), y</w:t>
            </w:r>
            <w:r w:rsidR="00631ED2">
              <w:t xml:space="preserve"> = (0, 1), z = (0, 1)</w:t>
            </w:r>
          </w:p>
        </w:tc>
      </w:tr>
      <w:tr w:rsidR="00F07642" w:rsidRPr="00BB20DC" w14:paraId="41645132" w14:textId="77777777" w:rsidTr="00871C20">
        <w:tc>
          <w:tcPr>
            <w:tcW w:w="2245" w:type="dxa"/>
          </w:tcPr>
          <w:p w14:paraId="7F18CD95" w14:textId="77777777" w:rsidR="00F07642" w:rsidRPr="00BB20DC" w:rsidRDefault="00F07642" w:rsidP="00871C20">
            <w:r w:rsidRPr="00BB20DC">
              <w:rPr>
                <w:color w:val="000000" w:themeColor="text1"/>
                <w:kern w:val="24"/>
              </w:rPr>
              <w:t>Case 2</w:t>
            </w:r>
          </w:p>
        </w:tc>
        <w:tc>
          <w:tcPr>
            <w:tcW w:w="7717" w:type="dxa"/>
          </w:tcPr>
          <w:p w14:paraId="03490FC8" w14:textId="580A16E4" w:rsidR="00F07642" w:rsidRDefault="00F07642" w:rsidP="00871C20">
            <w:pPr>
              <w:rPr>
                <w:color w:val="000000" w:themeColor="text1"/>
                <w:kern w:val="24"/>
              </w:rPr>
            </w:pPr>
          </w:p>
          <w:p w14:paraId="7593C7C9" w14:textId="1B3A46D1" w:rsidR="006D20ED" w:rsidRPr="00BB20DC" w:rsidRDefault="006D20ED" w:rsidP="00871C20">
            <w:r>
              <w:t>0P+yP+zP, where y = (0, 1, 2), z = (0, 1, 2)</w:t>
            </w:r>
          </w:p>
        </w:tc>
      </w:tr>
      <w:tr w:rsidR="00F07642" w:rsidRPr="00BB20DC" w14:paraId="69D09CE1" w14:textId="77777777" w:rsidTr="00871C20">
        <w:tc>
          <w:tcPr>
            <w:tcW w:w="2245" w:type="dxa"/>
          </w:tcPr>
          <w:p w14:paraId="408BC9A6" w14:textId="77777777" w:rsidR="00F07642" w:rsidRPr="00BB20DC" w:rsidRDefault="00F07642" w:rsidP="00871C20">
            <w:r w:rsidRPr="00BB20DC">
              <w:rPr>
                <w:color w:val="000000" w:themeColor="text1"/>
                <w:kern w:val="24"/>
              </w:rPr>
              <w:t>Case 3</w:t>
            </w:r>
          </w:p>
        </w:tc>
        <w:tc>
          <w:tcPr>
            <w:tcW w:w="7717" w:type="dxa"/>
          </w:tcPr>
          <w:p w14:paraId="2F71E980" w14:textId="161D1614" w:rsidR="00F07642" w:rsidRDefault="00F07642" w:rsidP="00871C20">
            <w:pPr>
              <w:rPr>
                <w:color w:val="000000" w:themeColor="text1"/>
                <w:kern w:val="24"/>
              </w:rPr>
            </w:pPr>
          </w:p>
          <w:p w14:paraId="4DC3C104" w14:textId="2C6A1930" w:rsidR="00211ACB" w:rsidRPr="00BB20DC" w:rsidRDefault="00211ACB" w:rsidP="00871C20">
            <w:r>
              <w:t>xP+0P+0P, where x = (0, 1, 2)</w:t>
            </w:r>
          </w:p>
        </w:tc>
      </w:tr>
    </w:tbl>
    <w:p w14:paraId="7E663681" w14:textId="77777777" w:rsidR="00DC3691" w:rsidRDefault="00DC3691" w:rsidP="00A40DED">
      <w:pPr>
        <w:overflowPunct/>
        <w:spacing w:after="0"/>
        <w:textAlignment w:val="auto"/>
        <w:rPr>
          <w:rFonts w:ascii="Arial" w:hAnsi="Arial" w:cs="Arial"/>
          <w:color w:val="000000"/>
          <w:sz w:val="24"/>
          <w:szCs w:val="24"/>
          <w:lang w:eastAsia="zh-CN"/>
        </w:rPr>
      </w:pPr>
    </w:p>
    <w:p w14:paraId="2087BD60" w14:textId="0A35EFE7" w:rsidR="00A13059" w:rsidRDefault="00A13059" w:rsidP="00A25628">
      <w:pPr>
        <w:rPr>
          <w:b/>
          <w:bCs/>
        </w:rPr>
      </w:pPr>
    </w:p>
    <w:p w14:paraId="52411C4D" w14:textId="77777777" w:rsidR="00DB46B8" w:rsidRPr="00781D25" w:rsidRDefault="00DB46B8" w:rsidP="00A25628">
      <w:pPr>
        <w:rPr>
          <w:b/>
          <w:bCs/>
        </w:rPr>
      </w:pPr>
    </w:p>
    <w:p w14:paraId="4F429413" w14:textId="77777777" w:rsidR="008753BB" w:rsidRPr="008753BB" w:rsidRDefault="008753BB" w:rsidP="008753BB">
      <w:pPr>
        <w:pStyle w:val="Heading1"/>
        <w:rPr>
          <w:lang w:eastAsia="zh-CN"/>
        </w:rPr>
      </w:pPr>
      <w:r w:rsidRPr="008753BB">
        <w:rPr>
          <w:lang w:eastAsia="zh-CN"/>
        </w:rPr>
        <w:t>Categorization of 1Tx vs. 2Tx</w:t>
      </w:r>
    </w:p>
    <w:p w14:paraId="738D643A" w14:textId="436D6629" w:rsidR="008E0DA3" w:rsidRDefault="00871C20" w:rsidP="00530A1F">
      <w:pPr>
        <w:rPr>
          <w:lang w:val="en-GB" w:eastAsia="zh-CN"/>
        </w:rPr>
      </w:pPr>
      <w:r>
        <w:rPr>
          <w:lang w:val="en-GB" w:eastAsia="zh-CN"/>
        </w:rPr>
        <w:t xml:space="preserve">In R16 UL Tx switching, we had some </w:t>
      </w:r>
      <w:r w:rsidR="00B85103">
        <w:rPr>
          <w:lang w:val="en-GB" w:eastAsia="zh-CN"/>
        </w:rPr>
        <w:t>discussion,</w:t>
      </w:r>
      <w:r>
        <w:rPr>
          <w:lang w:val="en-GB" w:eastAsia="zh-CN"/>
        </w:rPr>
        <w:t xml:space="preserve"> but no decision </w:t>
      </w:r>
      <w:r w:rsidR="00CB2768">
        <w:rPr>
          <w:lang w:val="en-GB" w:eastAsia="zh-CN"/>
        </w:rPr>
        <w:t xml:space="preserve">was made </w:t>
      </w:r>
      <w:r>
        <w:rPr>
          <w:lang w:val="en-GB" w:eastAsia="zh-CN"/>
        </w:rPr>
        <w:t>at that time due to diverge</w:t>
      </w:r>
      <w:r w:rsidR="007D2F9E">
        <w:rPr>
          <w:lang w:val="en-GB" w:eastAsia="zh-CN"/>
        </w:rPr>
        <w:t>d</w:t>
      </w:r>
      <w:r>
        <w:rPr>
          <w:lang w:val="en-GB" w:eastAsia="zh-CN"/>
        </w:rPr>
        <w:t xml:space="preserve"> proposals. </w:t>
      </w:r>
    </w:p>
    <w:p w14:paraId="0F620C66" w14:textId="0B0C545E" w:rsidR="00871C20" w:rsidRPr="00037051" w:rsidRDefault="00DF1162" w:rsidP="00037051">
      <w:pPr>
        <w:rPr>
          <w:lang w:val="en-GB" w:eastAsia="zh-CN"/>
        </w:rPr>
      </w:pPr>
      <w:r>
        <w:rPr>
          <w:lang w:val="en-GB" w:eastAsia="zh-CN"/>
        </w:rPr>
        <w:lastRenderedPageBreak/>
        <w:t xml:space="preserve">Hereby we would like to </w:t>
      </w:r>
      <w:r w:rsidR="00CB2768">
        <w:rPr>
          <w:lang w:val="en-GB" w:eastAsia="zh-CN"/>
        </w:rPr>
        <w:t>update</w:t>
      </w:r>
      <w:r>
        <w:rPr>
          <w:lang w:val="en-GB" w:eastAsia="zh-CN"/>
        </w:rPr>
        <w:t xml:space="preserve"> our proposal </w:t>
      </w:r>
      <w:r w:rsidR="00CB2768">
        <w:rPr>
          <w:lang w:val="en-GB" w:eastAsia="zh-CN"/>
        </w:rPr>
        <w:t>to accommodate R17 scope</w:t>
      </w:r>
      <w:r>
        <w:rPr>
          <w:lang w:val="en-GB" w:eastAsia="zh-CN"/>
        </w:rPr>
        <w:t>.</w:t>
      </w:r>
    </w:p>
    <w:p w14:paraId="258FFC2D" w14:textId="19ABE5E3" w:rsidR="003B48EB" w:rsidRDefault="003B48EB" w:rsidP="003B48EB">
      <w:pPr>
        <w:pStyle w:val="Default"/>
        <w:numPr>
          <w:ilvl w:val="1"/>
          <w:numId w:val="16"/>
        </w:numPr>
        <w:rPr>
          <w:bCs/>
          <w:sz w:val="20"/>
          <w:szCs w:val="20"/>
          <w:lang w:val="en-GB"/>
        </w:rPr>
      </w:pPr>
      <w:r>
        <w:rPr>
          <w:bCs/>
          <w:sz w:val="20"/>
          <w:szCs w:val="20"/>
          <w:lang w:val="en-GB"/>
        </w:rPr>
        <w:t xml:space="preserve">DCI format 0_1 defines PUSCH precoding with TPMI and mapping matrix is defined for different antenna port combination in TS38.211. TPMI = [1 1] is </w:t>
      </w:r>
      <w:r w:rsidR="007076A5">
        <w:rPr>
          <w:rFonts w:hint="eastAsia"/>
          <w:bCs/>
          <w:sz w:val="20"/>
          <w:szCs w:val="20"/>
          <w:lang w:val="en-GB"/>
        </w:rPr>
        <w:t>two</w:t>
      </w:r>
      <w:r w:rsidR="007076A5">
        <w:rPr>
          <w:bCs/>
          <w:sz w:val="20"/>
          <w:szCs w:val="20"/>
          <w:lang w:val="en-GB"/>
        </w:rPr>
        <w:t>-</w:t>
      </w:r>
      <w:r>
        <w:rPr>
          <w:bCs/>
          <w:sz w:val="20"/>
          <w:szCs w:val="20"/>
          <w:lang w:val="en-GB"/>
        </w:rPr>
        <w:t xml:space="preserve">port transmission of CC2 (TDD) which should be with no confusion. For TPMI </w:t>
      </w:r>
      <w:r w:rsidR="00D55BD4">
        <w:rPr>
          <w:bCs/>
          <w:sz w:val="20"/>
          <w:szCs w:val="20"/>
          <w:lang w:val="en-GB"/>
        </w:rPr>
        <w:t>=</w:t>
      </w:r>
      <w:r>
        <w:rPr>
          <w:bCs/>
          <w:sz w:val="20"/>
          <w:szCs w:val="20"/>
          <w:lang w:val="en-GB"/>
        </w:rPr>
        <w:t xml:space="preserve"> [1 0] cases, we would propose consider both as </w:t>
      </w:r>
      <w:r w:rsidR="005420EE">
        <w:rPr>
          <w:bCs/>
          <w:sz w:val="20"/>
          <w:szCs w:val="20"/>
          <w:lang w:val="en-GB"/>
        </w:rPr>
        <w:t>one-</w:t>
      </w:r>
      <w:r>
        <w:rPr>
          <w:bCs/>
          <w:sz w:val="20"/>
          <w:szCs w:val="20"/>
          <w:lang w:val="en-GB"/>
        </w:rPr>
        <w:t>port</w:t>
      </w:r>
      <w:r w:rsidR="00D55BD4">
        <w:rPr>
          <w:bCs/>
          <w:sz w:val="20"/>
          <w:szCs w:val="20"/>
          <w:lang w:val="en-GB"/>
        </w:rPr>
        <w:t xml:space="preserve">, while </w:t>
      </w:r>
      <w:r w:rsidR="00FC27AF">
        <w:rPr>
          <w:bCs/>
          <w:sz w:val="20"/>
          <w:szCs w:val="20"/>
          <w:lang w:val="en-GB"/>
        </w:rPr>
        <w:t xml:space="preserve">TPMI = [0 1] should be considered as </w:t>
      </w:r>
      <w:r w:rsidR="005420EE">
        <w:rPr>
          <w:bCs/>
          <w:sz w:val="20"/>
          <w:szCs w:val="20"/>
          <w:lang w:val="en-GB"/>
        </w:rPr>
        <w:t>two-port transmission</w:t>
      </w:r>
      <w:r>
        <w:rPr>
          <w:bCs/>
          <w:sz w:val="20"/>
          <w:szCs w:val="20"/>
          <w:lang w:val="en-GB"/>
        </w:rPr>
        <w:t xml:space="preserve">. </w:t>
      </w:r>
    </w:p>
    <w:p w14:paraId="6F49550F" w14:textId="77777777" w:rsidR="00871C20" w:rsidRDefault="00871C20" w:rsidP="00871C20">
      <w:pPr>
        <w:pStyle w:val="Default"/>
        <w:rPr>
          <w:bCs/>
          <w:sz w:val="20"/>
          <w:szCs w:val="20"/>
          <w:lang w:val="en-GB"/>
        </w:rPr>
      </w:pPr>
    </w:p>
    <w:p w14:paraId="6B5107FF" w14:textId="77777777" w:rsidR="00871C20" w:rsidRDefault="00871C20" w:rsidP="00037051">
      <w:pPr>
        <w:pStyle w:val="Default"/>
        <w:numPr>
          <w:ilvl w:val="1"/>
          <w:numId w:val="16"/>
        </w:numPr>
        <w:rPr>
          <w:bCs/>
          <w:sz w:val="20"/>
          <w:szCs w:val="20"/>
          <w:lang w:val="en-GB"/>
        </w:rPr>
      </w:pPr>
      <w:r>
        <w:rPr>
          <w:bCs/>
          <w:sz w:val="20"/>
          <w:szCs w:val="20"/>
          <w:lang w:val="en-GB"/>
        </w:rPr>
        <w:t>PUCCH and PRACH are one port transmission from RAN1 perspective even though two Tx chain could be used transparently to increase the UL reliability. However, we need to decide which case it belongs to. For simplicity, we propose to put them into Case 1.</w:t>
      </w:r>
    </w:p>
    <w:p w14:paraId="1EACC30A" w14:textId="77777777" w:rsidR="00871C20" w:rsidRDefault="00871C20" w:rsidP="0081505A">
      <w:pPr>
        <w:pStyle w:val="Default"/>
        <w:ind w:left="885"/>
        <w:rPr>
          <w:bCs/>
          <w:sz w:val="20"/>
          <w:szCs w:val="20"/>
          <w:lang w:val="en-GB"/>
        </w:rPr>
      </w:pPr>
    </w:p>
    <w:p w14:paraId="64C324C8" w14:textId="77777777" w:rsidR="00871C20" w:rsidRDefault="00871C20" w:rsidP="00037051">
      <w:pPr>
        <w:pStyle w:val="Default"/>
        <w:numPr>
          <w:ilvl w:val="1"/>
          <w:numId w:val="16"/>
        </w:numPr>
        <w:rPr>
          <w:bCs/>
          <w:sz w:val="20"/>
          <w:szCs w:val="20"/>
          <w:lang w:val="en-GB"/>
        </w:rPr>
      </w:pPr>
      <w:r>
        <w:rPr>
          <w:bCs/>
          <w:sz w:val="20"/>
          <w:szCs w:val="20"/>
          <w:lang w:val="en-GB"/>
        </w:rPr>
        <w:t>For a Configured Grant (CG) PUSCH, UE is with flexibility to initial Tx without DCI. To avoid ambiguity between network and UE, we propose that a UE uses 2-port for CG PUSCH in Case 2 and 1-port for CG PUSCH in Case 1.</w:t>
      </w:r>
    </w:p>
    <w:p w14:paraId="2D66F7CE" w14:textId="77777777" w:rsidR="00871C20" w:rsidRDefault="00871C20" w:rsidP="00871C20">
      <w:pPr>
        <w:pStyle w:val="Default"/>
        <w:rPr>
          <w:bCs/>
          <w:sz w:val="20"/>
          <w:szCs w:val="20"/>
          <w:lang w:val="en-GB"/>
        </w:rPr>
      </w:pPr>
    </w:p>
    <w:p w14:paraId="623D69EF" w14:textId="3128B916" w:rsidR="00871C20" w:rsidRDefault="00871C20" w:rsidP="00871C20">
      <w:pPr>
        <w:pStyle w:val="Default"/>
        <w:rPr>
          <w:bCs/>
          <w:sz w:val="20"/>
          <w:szCs w:val="20"/>
          <w:lang w:val="en-GB"/>
        </w:rPr>
      </w:pPr>
      <w:r w:rsidRPr="00ED5365">
        <w:rPr>
          <w:bCs/>
          <w:sz w:val="20"/>
          <w:szCs w:val="20"/>
          <w:lang w:val="en-GB"/>
        </w:rPr>
        <w:t>Based on the above discussion, we have the following proposal</w:t>
      </w:r>
      <w:r>
        <w:rPr>
          <w:bCs/>
          <w:sz w:val="20"/>
          <w:szCs w:val="20"/>
          <w:lang w:val="en-GB"/>
        </w:rPr>
        <w:t>s</w:t>
      </w:r>
      <w:r w:rsidR="005874A1">
        <w:rPr>
          <w:bCs/>
          <w:sz w:val="20"/>
          <w:szCs w:val="20"/>
          <w:lang w:val="en-GB"/>
        </w:rPr>
        <w:t xml:space="preserve"> to categorize 1 Tx or 2 Tx</w:t>
      </w:r>
      <w:r>
        <w:rPr>
          <w:bCs/>
          <w:sz w:val="20"/>
          <w:szCs w:val="20"/>
          <w:lang w:val="en-GB"/>
        </w:rPr>
        <w:t xml:space="preserve">. </w:t>
      </w:r>
    </w:p>
    <w:p w14:paraId="6915D654" w14:textId="77777777" w:rsidR="00871C20" w:rsidRPr="00ED5365" w:rsidRDefault="00871C20" w:rsidP="00871C20">
      <w:pPr>
        <w:pStyle w:val="Default"/>
        <w:rPr>
          <w:bCs/>
          <w:sz w:val="20"/>
          <w:szCs w:val="20"/>
          <w:lang w:val="en-GB"/>
        </w:rPr>
      </w:pPr>
    </w:p>
    <w:p w14:paraId="05CC52EC" w14:textId="6FEDBC8B" w:rsidR="00871C20" w:rsidRDefault="00871C20" w:rsidP="00871C20">
      <w:pPr>
        <w:pStyle w:val="Default"/>
        <w:rPr>
          <w:b/>
          <w:sz w:val="20"/>
          <w:szCs w:val="20"/>
          <w:lang w:val="en-GB"/>
        </w:rPr>
      </w:pPr>
      <w:r>
        <w:rPr>
          <w:b/>
          <w:sz w:val="20"/>
          <w:szCs w:val="20"/>
          <w:lang w:val="en-GB"/>
        </w:rPr>
        <w:t xml:space="preserve">Proposal </w:t>
      </w:r>
      <w:r w:rsidR="00C63304">
        <w:rPr>
          <w:b/>
          <w:sz w:val="20"/>
          <w:szCs w:val="20"/>
          <w:lang w:val="en-GB"/>
        </w:rPr>
        <w:t>5</w:t>
      </w:r>
      <w:r>
        <w:rPr>
          <w:b/>
          <w:sz w:val="20"/>
          <w:szCs w:val="20"/>
          <w:lang w:val="en-GB"/>
        </w:rPr>
        <w:t>:</w:t>
      </w:r>
      <w:r w:rsidR="005874A1">
        <w:rPr>
          <w:b/>
          <w:sz w:val="20"/>
          <w:szCs w:val="20"/>
          <w:lang w:val="en-GB"/>
        </w:rPr>
        <w:t xml:space="preserve"> </w:t>
      </w:r>
      <w:r w:rsidR="0056503D">
        <w:rPr>
          <w:b/>
          <w:sz w:val="20"/>
          <w:szCs w:val="20"/>
          <w:lang w:val="en-GB"/>
        </w:rPr>
        <w:t>U</w:t>
      </w:r>
      <w:r w:rsidR="005874A1">
        <w:rPr>
          <w:b/>
          <w:sz w:val="20"/>
          <w:szCs w:val="20"/>
          <w:lang w:val="en-GB"/>
        </w:rPr>
        <w:t xml:space="preserve">se the following </w:t>
      </w:r>
      <w:r w:rsidR="00987DF0">
        <w:rPr>
          <w:b/>
          <w:sz w:val="20"/>
          <w:szCs w:val="20"/>
          <w:lang w:val="en-GB"/>
        </w:rPr>
        <w:t>rule to decide the Tx number(s) on a certain carrier</w:t>
      </w:r>
      <w:r>
        <w:rPr>
          <w:b/>
          <w:sz w:val="20"/>
          <w:szCs w:val="20"/>
          <w:lang w:val="en-GB"/>
        </w:rPr>
        <w:t xml:space="preserve">, </w:t>
      </w:r>
    </w:p>
    <w:p w14:paraId="1AA55744" w14:textId="24F488EC" w:rsidR="00470AB4" w:rsidRDefault="00871C20" w:rsidP="00470AB4">
      <w:pPr>
        <w:pStyle w:val="Default"/>
        <w:numPr>
          <w:ilvl w:val="0"/>
          <w:numId w:val="17"/>
        </w:numPr>
        <w:rPr>
          <w:bCs/>
          <w:sz w:val="20"/>
          <w:szCs w:val="20"/>
          <w:lang w:val="en-GB"/>
        </w:rPr>
      </w:pPr>
      <w:r>
        <w:rPr>
          <w:b/>
          <w:sz w:val="20"/>
          <w:szCs w:val="20"/>
          <w:lang w:val="en-GB"/>
        </w:rPr>
        <w:t>2 Tx is used for these UL transmissions:  PUSCH with TPMI</w:t>
      </w:r>
      <w:proofErr w:type="gramStart"/>
      <w:r>
        <w:rPr>
          <w:b/>
          <w:sz w:val="20"/>
          <w:szCs w:val="20"/>
          <w:lang w:val="en-GB"/>
        </w:rPr>
        <w:t>=</w:t>
      </w:r>
      <w:r w:rsidR="00EC3B28">
        <w:rPr>
          <w:b/>
          <w:sz w:val="20"/>
          <w:szCs w:val="20"/>
          <w:lang w:val="en-GB"/>
        </w:rPr>
        <w:t>[</w:t>
      </w:r>
      <w:proofErr w:type="gramEnd"/>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0</m:t>
                </m:r>
              </m:e>
              <m:e>
                <m:r>
                  <w:rPr>
                    <w:rFonts w:ascii="Cambria Math" w:hAnsi="Cambria Math"/>
                  </w:rPr>
                  <m:t>1</m:t>
                </m:r>
              </m:e>
            </m:eqArr>
          </m:e>
        </m:d>
      </m:oMath>
      <w:r w:rsidR="003E0C6E">
        <w:rPr>
          <w:b/>
          <w:sz w:val="20"/>
          <w:szCs w:val="20"/>
          <w:lang w:val="en-GB"/>
        </w:rPr>
        <w:t xml:space="preserve"> , </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1</m:t>
                </m:r>
              </m:e>
            </m:eqArr>
          </m:e>
        </m:d>
      </m:oMath>
      <w:r w:rsidR="00EC3B28">
        <w:rPr>
          <w:iCs/>
        </w:rPr>
        <w:t>]</w:t>
      </w:r>
      <w:r w:rsidR="003E0C6E">
        <w:rPr>
          <w:iCs/>
        </w:rPr>
        <w:t xml:space="preserve">, </w:t>
      </w:r>
      <w:r>
        <w:rPr>
          <w:b/>
          <w:sz w:val="20"/>
          <w:szCs w:val="20"/>
          <w:lang w:val="en-GB"/>
        </w:rPr>
        <w:t>2-port SRS, 2-port configured grant PUSCH</w:t>
      </w:r>
      <w:r w:rsidR="00C63304">
        <w:rPr>
          <w:b/>
          <w:sz w:val="20"/>
          <w:szCs w:val="20"/>
          <w:lang w:val="en-GB"/>
        </w:rPr>
        <w:t>,</w:t>
      </w:r>
      <w:r w:rsidR="00470AB4" w:rsidRPr="00470AB4">
        <w:rPr>
          <w:b/>
          <w:sz w:val="20"/>
          <w:szCs w:val="20"/>
          <w:lang w:val="en-GB"/>
        </w:rPr>
        <w:t xml:space="preserve"> </w:t>
      </w:r>
      <w:r w:rsidR="00470AB4">
        <w:rPr>
          <w:b/>
          <w:sz w:val="20"/>
          <w:szCs w:val="20"/>
          <w:lang w:val="en-GB"/>
        </w:rPr>
        <w:t>SRS carrier switching on the paired carrier</w:t>
      </w:r>
    </w:p>
    <w:p w14:paraId="0A95EB9F" w14:textId="42E9241A" w:rsidR="00871C20" w:rsidRDefault="00871C20" w:rsidP="00470AB4">
      <w:pPr>
        <w:pStyle w:val="Default"/>
        <w:rPr>
          <w:b/>
          <w:sz w:val="20"/>
          <w:szCs w:val="20"/>
          <w:lang w:val="en-GB"/>
        </w:rPr>
      </w:pPr>
    </w:p>
    <w:p w14:paraId="46DC3548" w14:textId="2E058D78" w:rsidR="00871C20" w:rsidRDefault="00871C20" w:rsidP="00974E41">
      <w:pPr>
        <w:pStyle w:val="Default"/>
        <w:numPr>
          <w:ilvl w:val="0"/>
          <w:numId w:val="17"/>
        </w:numPr>
        <w:rPr>
          <w:lang w:val="en-GB"/>
        </w:rPr>
      </w:pPr>
      <w:r w:rsidRPr="00470AB4">
        <w:rPr>
          <w:b/>
          <w:sz w:val="20"/>
          <w:szCs w:val="20"/>
          <w:lang w:val="en-GB"/>
        </w:rPr>
        <w:t>1 Tx is used for these UL transmissions:  PUCCH, SR, PRACH, PUSCH scheduled by DCI 0_0, single port configured grant PUSCH</w:t>
      </w:r>
      <w:r w:rsidR="00EC519A">
        <w:rPr>
          <w:b/>
          <w:sz w:val="20"/>
          <w:szCs w:val="20"/>
          <w:lang w:val="en-GB"/>
        </w:rPr>
        <w:t>, PUSCH with 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oMath>
    </w:p>
    <w:p w14:paraId="30018AE9" w14:textId="5F9E0126" w:rsidR="00D81A00" w:rsidRDefault="00D81A00" w:rsidP="00226083">
      <w:pPr>
        <w:pStyle w:val="NO"/>
        <w:ind w:left="0" w:firstLine="0"/>
        <w:rPr>
          <w:lang w:eastAsia="zh-CN"/>
        </w:rPr>
      </w:pPr>
      <w:bookmarkStart w:id="7" w:name="OLE_LINK2"/>
    </w:p>
    <w:p w14:paraId="4B9EF322" w14:textId="428DE873" w:rsidR="007B1E07" w:rsidRDefault="00B572F8" w:rsidP="00B572F8">
      <w:pPr>
        <w:pStyle w:val="Heading1"/>
        <w:rPr>
          <w:lang w:eastAsia="zh-CN"/>
        </w:rPr>
      </w:pPr>
      <w:r>
        <w:rPr>
          <w:lang w:eastAsia="zh-CN"/>
        </w:rPr>
        <w:t xml:space="preserve">Others </w:t>
      </w:r>
    </w:p>
    <w:p w14:paraId="79B316E5" w14:textId="77777777" w:rsidR="00D7594B" w:rsidRDefault="00D7594B" w:rsidP="00D7594B">
      <w:pPr>
        <w:rPr>
          <w:lang w:val="en-GB"/>
        </w:rPr>
      </w:pPr>
      <w:r w:rsidRPr="00906384">
        <w:rPr>
          <w:lang w:val="en-GB"/>
        </w:rPr>
        <w:t>In</w:t>
      </w:r>
      <w:r>
        <w:rPr>
          <w:lang w:val="en-GB"/>
        </w:rPr>
        <w:t xml:space="preserve"> R16, we discussed and defined 3 other important parts: validity period, observation period and PUSCH preparation time. The agreements are listed below. Our view is to leverage R16 agreements unless issues are foreseen with R17 scenarios.</w:t>
      </w:r>
    </w:p>
    <w:p w14:paraId="4EBE5605" w14:textId="6FFA5EE8" w:rsidR="00AD7F8D" w:rsidRPr="00A84620" w:rsidRDefault="00AD7F8D" w:rsidP="00906384">
      <w:pPr>
        <w:rPr>
          <w:b/>
          <w:bCs/>
          <w:lang w:val="en-GB"/>
        </w:rPr>
      </w:pPr>
      <w:r w:rsidRPr="00A84620">
        <w:rPr>
          <w:b/>
          <w:bCs/>
          <w:lang w:val="en-GB"/>
        </w:rPr>
        <w:t xml:space="preserve">Proposal 6: </w:t>
      </w:r>
      <w:r w:rsidR="00764D69">
        <w:rPr>
          <w:b/>
          <w:bCs/>
          <w:lang w:val="en-GB"/>
        </w:rPr>
        <w:t>I</w:t>
      </w:r>
      <w:r w:rsidR="00764D69" w:rsidRPr="00A84620">
        <w:rPr>
          <w:b/>
          <w:bCs/>
          <w:lang w:val="en-GB"/>
        </w:rPr>
        <w:t xml:space="preserve">n </w:t>
      </w:r>
      <w:r w:rsidR="00A84620" w:rsidRPr="00A84620">
        <w:rPr>
          <w:b/>
          <w:bCs/>
          <w:lang w:val="en-GB"/>
        </w:rPr>
        <w:t xml:space="preserve">R17, on validity period, observation period and PUSCH preparation time, leverage R16 agreement unless issues </w:t>
      </w:r>
      <w:r w:rsidR="00764D69">
        <w:rPr>
          <w:b/>
          <w:bCs/>
          <w:lang w:val="en-GB"/>
        </w:rPr>
        <w:t>are</w:t>
      </w:r>
      <w:r w:rsidR="00764D69" w:rsidRPr="00A84620">
        <w:rPr>
          <w:b/>
          <w:bCs/>
          <w:lang w:val="en-GB"/>
        </w:rPr>
        <w:t xml:space="preserve"> </w:t>
      </w:r>
      <w:r w:rsidR="00A84620" w:rsidRPr="00A84620">
        <w:rPr>
          <w:b/>
          <w:bCs/>
          <w:lang w:val="en-GB"/>
        </w:rPr>
        <w:t>foreseen with R17 scenarios.</w:t>
      </w:r>
    </w:p>
    <w:p w14:paraId="62DACA73" w14:textId="09E70027" w:rsidR="0051226A" w:rsidRDefault="0051226A" w:rsidP="0051226A">
      <w:pPr>
        <w:jc w:val="center"/>
        <w:rPr>
          <w:lang w:val="en-GB"/>
        </w:rPr>
      </w:pPr>
      <w:r>
        <w:rPr>
          <w:lang w:val="en-GB"/>
        </w:rPr>
        <w:t>Table 10 consideration on validity period, observation period and PUSCH preparation time</w:t>
      </w:r>
    </w:p>
    <w:tbl>
      <w:tblPr>
        <w:tblStyle w:val="TableGrid"/>
        <w:tblW w:w="0" w:type="auto"/>
        <w:tblLook w:val="04A0" w:firstRow="1" w:lastRow="0" w:firstColumn="1" w:lastColumn="0" w:noHBand="0" w:noVBand="1"/>
      </w:tblPr>
      <w:tblGrid>
        <w:gridCol w:w="3320"/>
        <w:gridCol w:w="3321"/>
        <w:gridCol w:w="3321"/>
      </w:tblGrid>
      <w:tr w:rsidR="001D0E66" w14:paraId="3A9250E4" w14:textId="77777777" w:rsidTr="001D0E66">
        <w:tc>
          <w:tcPr>
            <w:tcW w:w="3320" w:type="dxa"/>
          </w:tcPr>
          <w:p w14:paraId="77AD8470" w14:textId="38A6438D" w:rsidR="001D0E66" w:rsidRDefault="001D0E66" w:rsidP="00906384">
            <w:pPr>
              <w:rPr>
                <w:lang w:val="en-GB"/>
              </w:rPr>
            </w:pPr>
          </w:p>
        </w:tc>
        <w:tc>
          <w:tcPr>
            <w:tcW w:w="3321" w:type="dxa"/>
          </w:tcPr>
          <w:p w14:paraId="56BEC714" w14:textId="659627D0" w:rsidR="001D0E66" w:rsidRDefault="001D0E66" w:rsidP="00906384">
            <w:pPr>
              <w:rPr>
                <w:lang w:val="en-GB"/>
              </w:rPr>
            </w:pPr>
            <w:r>
              <w:rPr>
                <w:lang w:val="en-GB"/>
              </w:rPr>
              <w:t>Agreement of R16</w:t>
            </w:r>
          </w:p>
        </w:tc>
        <w:tc>
          <w:tcPr>
            <w:tcW w:w="3321" w:type="dxa"/>
          </w:tcPr>
          <w:p w14:paraId="6FE836FC" w14:textId="75BA4E31" w:rsidR="001D0E66" w:rsidRDefault="00C50E93" w:rsidP="00906384">
            <w:pPr>
              <w:rPr>
                <w:lang w:val="en-GB"/>
              </w:rPr>
            </w:pPr>
            <w:r>
              <w:rPr>
                <w:lang w:val="en-GB"/>
              </w:rPr>
              <w:t>R17 considerations</w:t>
            </w:r>
          </w:p>
        </w:tc>
      </w:tr>
      <w:tr w:rsidR="00C50E93" w14:paraId="2265B2D5" w14:textId="77777777" w:rsidTr="001D0E66">
        <w:tc>
          <w:tcPr>
            <w:tcW w:w="3320" w:type="dxa"/>
          </w:tcPr>
          <w:p w14:paraId="1A3611AC" w14:textId="3490C23D" w:rsidR="00C50E93" w:rsidRDefault="00C50E93" w:rsidP="001D0E66">
            <w:pPr>
              <w:rPr>
                <w:lang w:val="en-GB"/>
              </w:rPr>
            </w:pPr>
            <w:r>
              <w:rPr>
                <w:lang w:val="en-GB"/>
              </w:rPr>
              <w:t>Validity period</w:t>
            </w:r>
          </w:p>
        </w:tc>
        <w:tc>
          <w:tcPr>
            <w:tcW w:w="3321" w:type="dxa"/>
          </w:tcPr>
          <w:p w14:paraId="2750BAF8" w14:textId="3078626C" w:rsidR="00C50E93" w:rsidRDefault="00C50E93" w:rsidP="001D0E66">
            <w:pPr>
              <w:rPr>
                <w:lang w:val="en-GB"/>
              </w:rPr>
            </w:pPr>
            <w:r>
              <w:rPr>
                <w:lang w:val="en-GB"/>
              </w:rPr>
              <w:t>Per slot</w:t>
            </w:r>
          </w:p>
        </w:tc>
        <w:tc>
          <w:tcPr>
            <w:tcW w:w="3321" w:type="dxa"/>
            <w:vMerge w:val="restart"/>
          </w:tcPr>
          <w:p w14:paraId="5F217A82" w14:textId="76329D1F" w:rsidR="00C50E93" w:rsidRDefault="00C50E93" w:rsidP="001D0E66">
            <w:pPr>
              <w:rPr>
                <w:lang w:val="en-GB"/>
              </w:rPr>
            </w:pPr>
            <w:r>
              <w:rPr>
                <w:lang w:val="en-GB"/>
              </w:rPr>
              <w:t xml:space="preserve">Leverage R16 agreement unless issues </w:t>
            </w:r>
            <w:r w:rsidR="008410EE">
              <w:rPr>
                <w:lang w:val="en-GB"/>
              </w:rPr>
              <w:t>were fores</w:t>
            </w:r>
            <w:r w:rsidR="00CA4271">
              <w:rPr>
                <w:lang w:val="en-GB"/>
              </w:rPr>
              <w:t>een</w:t>
            </w:r>
            <w:r w:rsidR="008410EE">
              <w:rPr>
                <w:lang w:val="en-GB"/>
              </w:rPr>
              <w:t xml:space="preserve"> with R17 scenarios.</w:t>
            </w:r>
          </w:p>
        </w:tc>
      </w:tr>
      <w:tr w:rsidR="00C50E93" w14:paraId="2ECD9F96" w14:textId="77777777" w:rsidTr="001D0E66">
        <w:tc>
          <w:tcPr>
            <w:tcW w:w="3320" w:type="dxa"/>
          </w:tcPr>
          <w:p w14:paraId="33EA9875" w14:textId="77777777" w:rsidR="000D59E5" w:rsidRPr="000D59E5" w:rsidRDefault="000D59E5" w:rsidP="000D59E5">
            <w:pPr>
              <w:rPr>
                <w:lang w:val="en-GB"/>
              </w:rPr>
            </w:pPr>
            <w:r w:rsidRPr="000D59E5">
              <w:rPr>
                <w:lang w:val="en-GB"/>
              </w:rPr>
              <w:t>Observation period</w:t>
            </w:r>
          </w:p>
          <w:p w14:paraId="328A548B" w14:textId="77777777" w:rsidR="00C50E93" w:rsidRDefault="00C50E93" w:rsidP="000D59E5">
            <w:pPr>
              <w:rPr>
                <w:lang w:val="en-GB"/>
              </w:rPr>
            </w:pPr>
          </w:p>
        </w:tc>
        <w:tc>
          <w:tcPr>
            <w:tcW w:w="3321" w:type="dxa"/>
          </w:tcPr>
          <w:p w14:paraId="7EFB59A1" w14:textId="77777777" w:rsidR="008410EE" w:rsidRPr="000D59E5" w:rsidRDefault="008410EE" w:rsidP="000D59E5">
            <w:pPr>
              <w:rPr>
                <w:lang w:val="en-GB"/>
              </w:rPr>
            </w:pPr>
            <w:r w:rsidRPr="000D59E5">
              <w:rPr>
                <w:lang w:val="en-GB"/>
              </w:rPr>
              <w:t xml:space="preserve">No switching if the time between scheduling and expected switching is less than UE processing procedure </w:t>
            </w:r>
            <w:proofErr w:type="gramStart"/>
            <w:r w:rsidRPr="000D59E5">
              <w:rPr>
                <w:lang w:val="en-GB"/>
              </w:rPr>
              <w:t>time</w:t>
            </w:r>
            <w:proofErr w:type="gramEnd"/>
            <w:r w:rsidRPr="000D59E5">
              <w:rPr>
                <w:lang w:val="en-GB"/>
              </w:rPr>
              <w:t xml:space="preserve"> </w:t>
            </w:r>
          </w:p>
          <w:p w14:paraId="7FDA370D" w14:textId="77777777" w:rsidR="00C50E93" w:rsidRDefault="00C50E93" w:rsidP="000D59E5">
            <w:pPr>
              <w:rPr>
                <w:lang w:val="en-GB"/>
              </w:rPr>
            </w:pPr>
          </w:p>
        </w:tc>
        <w:tc>
          <w:tcPr>
            <w:tcW w:w="3321" w:type="dxa"/>
            <w:vMerge/>
          </w:tcPr>
          <w:p w14:paraId="717EF6C4" w14:textId="77777777" w:rsidR="00C50E93" w:rsidRDefault="00C50E93" w:rsidP="001D0E66">
            <w:pPr>
              <w:rPr>
                <w:lang w:val="en-GB"/>
              </w:rPr>
            </w:pPr>
          </w:p>
        </w:tc>
      </w:tr>
      <w:tr w:rsidR="00C50E93" w14:paraId="73BE43F2" w14:textId="77777777" w:rsidTr="001D0E66">
        <w:tc>
          <w:tcPr>
            <w:tcW w:w="3320" w:type="dxa"/>
          </w:tcPr>
          <w:p w14:paraId="21700400" w14:textId="57DFC2F5" w:rsidR="00C50E93" w:rsidRPr="000D59E5" w:rsidRDefault="000D59E5" w:rsidP="000D59E5">
            <w:pPr>
              <w:rPr>
                <w:lang w:val="en-GB"/>
              </w:rPr>
            </w:pPr>
            <w:r w:rsidRPr="000D59E5">
              <w:rPr>
                <w:lang w:val="en-GB"/>
              </w:rPr>
              <w:t>PUSCH preparation time N2</w:t>
            </w:r>
          </w:p>
        </w:tc>
        <w:tc>
          <w:tcPr>
            <w:tcW w:w="3321" w:type="dxa"/>
          </w:tcPr>
          <w:p w14:paraId="61564AEA" w14:textId="0EC2A09B" w:rsidR="00C50E93" w:rsidRPr="000D59E5" w:rsidRDefault="000D59E5" w:rsidP="000D59E5">
            <w:pPr>
              <w:rPr>
                <w:lang w:val="en-GB"/>
              </w:rPr>
            </w:pPr>
            <w:r w:rsidRPr="000D59E5">
              <w:rPr>
                <w:lang w:val="en-GB"/>
              </w:rPr>
              <w:t xml:space="preserve">Original value + </w:t>
            </w:r>
            <w:proofErr w:type="spellStart"/>
            <w:r w:rsidRPr="000D59E5">
              <w:rPr>
                <w:lang w:val="en-GB"/>
              </w:rPr>
              <w:t>Tswitch</w:t>
            </w:r>
            <w:proofErr w:type="spellEnd"/>
            <w:r w:rsidR="00CA4271">
              <w:rPr>
                <w:lang w:val="en-GB"/>
              </w:rPr>
              <w:t xml:space="preserve"> </w:t>
            </w:r>
            <w:r w:rsidRPr="000D59E5">
              <w:rPr>
                <w:lang w:val="en-GB"/>
              </w:rPr>
              <w:t xml:space="preserve">of the lower SCS CC </w:t>
            </w:r>
          </w:p>
        </w:tc>
        <w:tc>
          <w:tcPr>
            <w:tcW w:w="3321" w:type="dxa"/>
            <w:vMerge/>
          </w:tcPr>
          <w:p w14:paraId="4684E7D2" w14:textId="77777777" w:rsidR="00C50E93" w:rsidRDefault="00C50E93" w:rsidP="001D0E66">
            <w:pPr>
              <w:rPr>
                <w:lang w:val="en-GB"/>
              </w:rPr>
            </w:pPr>
          </w:p>
        </w:tc>
      </w:tr>
    </w:tbl>
    <w:p w14:paraId="7BCB5445" w14:textId="77777777" w:rsidR="001D0E66" w:rsidRDefault="001D0E66" w:rsidP="00906384">
      <w:pPr>
        <w:rPr>
          <w:lang w:val="en-GB"/>
        </w:rPr>
      </w:pPr>
    </w:p>
    <w:bookmarkEnd w:id="7"/>
    <w:p w14:paraId="7D7E3419" w14:textId="774CF9CA" w:rsidR="00535B74" w:rsidRDefault="00535B74" w:rsidP="00762531">
      <w:pPr>
        <w:pStyle w:val="Heading1"/>
        <w:rPr>
          <w:color w:val="000000" w:themeColor="text1"/>
        </w:rPr>
      </w:pPr>
      <w:r w:rsidRPr="00535B74">
        <w:rPr>
          <w:color w:val="000000" w:themeColor="text1"/>
        </w:rPr>
        <w:lastRenderedPageBreak/>
        <w:t>Conclusions</w:t>
      </w:r>
    </w:p>
    <w:p w14:paraId="5F17B15E" w14:textId="5707E5F6" w:rsidR="00225438" w:rsidRDefault="00225438" w:rsidP="00225438">
      <w:pPr>
        <w:rPr>
          <w:lang w:val="en-GB"/>
        </w:rPr>
      </w:pPr>
      <w:r>
        <w:rPr>
          <w:lang w:val="en-GB"/>
        </w:rPr>
        <w:t xml:space="preserve">We </w:t>
      </w:r>
      <w:r w:rsidR="005E179A">
        <w:rPr>
          <w:lang w:val="en-GB"/>
        </w:rPr>
        <w:t>shared the views on new switching options, intra band contiguous CA, Categorization of 1Tx and 2Tx</w:t>
      </w:r>
      <w:r w:rsidR="006612CE">
        <w:rPr>
          <w:lang w:val="en-GB"/>
        </w:rPr>
        <w:t>, and other issue</w:t>
      </w:r>
      <w:r w:rsidR="005E179A">
        <w:rPr>
          <w:lang w:val="en-GB"/>
        </w:rPr>
        <w:t xml:space="preserve"> </w:t>
      </w:r>
      <w:r w:rsidR="00452D9C">
        <w:rPr>
          <w:lang w:val="en-GB"/>
        </w:rPr>
        <w:t>for inter</w:t>
      </w:r>
      <w:r w:rsidR="004C2F9A">
        <w:rPr>
          <w:lang w:val="en-GB"/>
        </w:rPr>
        <w:t>-</w:t>
      </w:r>
      <w:r w:rsidR="00452D9C">
        <w:rPr>
          <w:lang w:val="en-GB"/>
        </w:rPr>
        <w:t>band CA, and</w:t>
      </w:r>
      <w:r w:rsidR="00846B0C">
        <w:rPr>
          <w:lang w:val="en-GB"/>
        </w:rPr>
        <w:t xml:space="preserve"> SUL</w:t>
      </w:r>
      <w:r w:rsidR="00452D9C">
        <w:rPr>
          <w:lang w:val="en-GB"/>
        </w:rPr>
        <w:t>.</w:t>
      </w:r>
      <w:r w:rsidR="003E45B2">
        <w:rPr>
          <w:lang w:val="en-GB"/>
        </w:rPr>
        <w:t xml:space="preserve"> </w:t>
      </w:r>
      <w:r w:rsidR="00452D9C">
        <w:rPr>
          <w:lang w:val="en-GB"/>
        </w:rPr>
        <w:t>Based on the discussion, we</w:t>
      </w:r>
      <w:r>
        <w:rPr>
          <w:lang w:val="en-GB"/>
        </w:rPr>
        <w:t xml:space="preserve"> have the following</w:t>
      </w:r>
      <w:r w:rsidR="002A1BDD">
        <w:rPr>
          <w:lang w:val="en-GB"/>
        </w:rPr>
        <w:t xml:space="preserve"> </w:t>
      </w:r>
      <w:r>
        <w:rPr>
          <w:lang w:val="en-GB"/>
        </w:rPr>
        <w:t>proposals:</w:t>
      </w:r>
    </w:p>
    <w:bookmarkEnd w:id="3"/>
    <w:bookmarkEnd w:id="4"/>
    <w:p w14:paraId="26608E61" w14:textId="4141C0C5" w:rsidR="00C63304" w:rsidRPr="003906B3" w:rsidRDefault="00C63304" w:rsidP="00C63304">
      <w:pPr>
        <w:rPr>
          <w:b/>
          <w:bCs/>
        </w:rPr>
      </w:pPr>
      <w:r w:rsidRPr="003906B3">
        <w:rPr>
          <w:b/>
          <w:bCs/>
        </w:rPr>
        <w:t xml:space="preserve">Proposal 1 </w:t>
      </w:r>
      <w:r w:rsidR="00817B2B">
        <w:rPr>
          <w:b/>
          <w:bCs/>
        </w:rPr>
        <w:t>A</w:t>
      </w:r>
      <w:r w:rsidR="00817B2B" w:rsidRPr="003906B3">
        <w:rPr>
          <w:b/>
          <w:bCs/>
        </w:rPr>
        <w:t xml:space="preserve">dopt </w:t>
      </w:r>
      <w:r w:rsidRPr="003906B3">
        <w:rPr>
          <w:b/>
          <w:bCs/>
        </w:rPr>
        <w:t xml:space="preserve">memory-based </w:t>
      </w:r>
      <w:r>
        <w:rPr>
          <w:b/>
          <w:bCs/>
        </w:rPr>
        <w:t xml:space="preserve">mapping rule of configured transmissions to cases in table 4 for SUL &amp; CA option 1 and table 5 for CA option 2. </w:t>
      </w:r>
    </w:p>
    <w:p w14:paraId="3072747A" w14:textId="128D2075" w:rsidR="00C63304" w:rsidRPr="00C63304" w:rsidRDefault="00C63304" w:rsidP="00C63304">
      <w:pPr>
        <w:rPr>
          <w:b/>
          <w:bCs/>
        </w:rPr>
      </w:pPr>
      <w:r w:rsidRPr="009D4232">
        <w:rPr>
          <w:b/>
          <w:bCs/>
        </w:rPr>
        <w:t xml:space="preserve">Proposal </w:t>
      </w:r>
      <w:r>
        <w:rPr>
          <w:b/>
          <w:bCs/>
        </w:rPr>
        <w:t>2</w:t>
      </w:r>
      <w:r w:rsidRPr="009D4232">
        <w:rPr>
          <w:b/>
          <w:bCs/>
        </w:rPr>
        <w:t xml:space="preserve">: </w:t>
      </w:r>
      <w:r w:rsidR="00FA2B67">
        <w:rPr>
          <w:b/>
          <w:bCs/>
        </w:rPr>
        <w:t>C</w:t>
      </w:r>
      <w:r w:rsidR="00FA2B67" w:rsidRPr="009D4232">
        <w:rPr>
          <w:b/>
          <w:bCs/>
        </w:rPr>
        <w:t>larify whether R17 includes the switching scenario for intra band CA option 1 and SUL</w:t>
      </w:r>
      <w:r w:rsidR="00FA2B67">
        <w:rPr>
          <w:b/>
          <w:bCs/>
        </w:rPr>
        <w:t xml:space="preserve"> where one port is supported in the band with intra-band CA and two port is supported in the band without intra-band CA</w:t>
      </w:r>
      <w:r w:rsidR="00FA2B67" w:rsidRPr="009D4232">
        <w:rPr>
          <w:b/>
          <w:bCs/>
        </w:rPr>
        <w:t>.</w:t>
      </w:r>
    </w:p>
    <w:p w14:paraId="31EB2E2F" w14:textId="6AC5126B" w:rsidR="00C63304" w:rsidRDefault="00C63304" w:rsidP="00C63304">
      <w:pPr>
        <w:overflowPunct/>
        <w:spacing w:after="0"/>
        <w:textAlignment w:val="auto"/>
        <w:rPr>
          <w:b/>
          <w:bCs/>
          <w:color w:val="000000"/>
          <w:lang w:eastAsia="zh-CN"/>
        </w:rPr>
      </w:pPr>
      <w:r w:rsidRPr="00326302">
        <w:rPr>
          <w:b/>
          <w:bCs/>
          <w:color w:val="000000"/>
          <w:lang w:eastAsia="zh-CN"/>
        </w:rPr>
        <w:t>Proposal 3: UE jointly checks the configuration of CC2 and CC3 and use</w:t>
      </w:r>
      <w:r w:rsidR="00817B2B">
        <w:rPr>
          <w:b/>
          <w:bCs/>
          <w:color w:val="000000"/>
          <w:lang w:eastAsia="zh-CN"/>
        </w:rPr>
        <w:t>s</w:t>
      </w:r>
      <w:r w:rsidRPr="00326302">
        <w:rPr>
          <w:b/>
          <w:bCs/>
          <w:color w:val="000000"/>
          <w:lang w:eastAsia="zh-CN"/>
        </w:rPr>
        <w:t xml:space="preserve"> the maximum ports number among the scheduling for CC2 and CC3 on band B to decide whether to switch or not.</w:t>
      </w:r>
      <w:r>
        <w:rPr>
          <w:b/>
          <w:bCs/>
          <w:color w:val="000000"/>
          <w:lang w:eastAsia="zh-CN"/>
        </w:rPr>
        <w:t xml:space="preserve"> </w:t>
      </w:r>
    </w:p>
    <w:p w14:paraId="26578DF4" w14:textId="77777777" w:rsidR="00C63304" w:rsidRDefault="00C63304" w:rsidP="00C63304">
      <w:pPr>
        <w:overflowPunct/>
        <w:spacing w:after="0"/>
        <w:textAlignment w:val="auto"/>
        <w:rPr>
          <w:rFonts w:ascii="Arial" w:hAnsi="Arial" w:cs="Arial"/>
          <w:color w:val="000000"/>
          <w:sz w:val="24"/>
          <w:szCs w:val="24"/>
          <w:lang w:eastAsia="zh-CN"/>
        </w:rPr>
      </w:pPr>
    </w:p>
    <w:p w14:paraId="07ED8B0F" w14:textId="77777777" w:rsidR="00C63304" w:rsidRPr="003906B3" w:rsidRDefault="00C63304" w:rsidP="00C63304">
      <w:pPr>
        <w:rPr>
          <w:b/>
          <w:bCs/>
        </w:rPr>
      </w:pPr>
      <w:r w:rsidRPr="003906B3">
        <w:rPr>
          <w:b/>
          <w:bCs/>
        </w:rPr>
        <w:t xml:space="preserve">Proposal </w:t>
      </w:r>
      <w:r>
        <w:rPr>
          <w:b/>
          <w:bCs/>
        </w:rPr>
        <w:t>4:</w:t>
      </w:r>
      <w:r w:rsidRPr="003906B3">
        <w:rPr>
          <w:b/>
          <w:bCs/>
        </w:rPr>
        <w:t xml:space="preserve"> </w:t>
      </w:r>
      <w:r>
        <w:rPr>
          <w:b/>
          <w:bCs/>
        </w:rPr>
        <w:t xml:space="preserve">For intra band CA, </w:t>
      </w:r>
      <w:r w:rsidRPr="003906B3">
        <w:rPr>
          <w:b/>
          <w:bCs/>
        </w:rPr>
        <w:t xml:space="preserve">adopt memory-based </w:t>
      </w:r>
      <w:r>
        <w:rPr>
          <w:b/>
          <w:bCs/>
        </w:rPr>
        <w:t xml:space="preserve">mapping rule of configured transmissions to cases in table 8a and 8b for SUL &amp; CA option 1 and table 9 for CA option 2. </w:t>
      </w:r>
    </w:p>
    <w:p w14:paraId="5D07275B" w14:textId="4B22E8A4" w:rsidR="00C63304" w:rsidRDefault="00C63304" w:rsidP="00C63304">
      <w:pPr>
        <w:pStyle w:val="Default"/>
        <w:rPr>
          <w:b/>
          <w:sz w:val="20"/>
          <w:szCs w:val="20"/>
          <w:lang w:val="en-GB"/>
        </w:rPr>
      </w:pPr>
      <w:r>
        <w:rPr>
          <w:b/>
          <w:sz w:val="20"/>
          <w:szCs w:val="20"/>
          <w:lang w:val="en-GB"/>
        </w:rPr>
        <w:t xml:space="preserve">Proposal 5: </w:t>
      </w:r>
      <w:r w:rsidR="0056503D">
        <w:rPr>
          <w:b/>
          <w:sz w:val="20"/>
          <w:szCs w:val="20"/>
          <w:lang w:val="en-GB"/>
        </w:rPr>
        <w:t>U</w:t>
      </w:r>
      <w:r>
        <w:rPr>
          <w:b/>
          <w:sz w:val="20"/>
          <w:szCs w:val="20"/>
          <w:lang w:val="en-GB"/>
        </w:rPr>
        <w:t xml:space="preserve">se the following rule to decide the Tx number(s) on a certain carrier, </w:t>
      </w:r>
    </w:p>
    <w:p w14:paraId="40268519" w14:textId="77777777" w:rsidR="00A042C7" w:rsidRDefault="00A042C7" w:rsidP="00A042C7">
      <w:pPr>
        <w:pStyle w:val="Default"/>
        <w:numPr>
          <w:ilvl w:val="0"/>
          <w:numId w:val="17"/>
        </w:numPr>
        <w:rPr>
          <w:bCs/>
          <w:sz w:val="20"/>
          <w:szCs w:val="20"/>
          <w:lang w:val="en-GB"/>
        </w:rPr>
      </w:pPr>
      <w:r>
        <w:rPr>
          <w:b/>
          <w:sz w:val="20"/>
          <w:szCs w:val="20"/>
          <w:lang w:val="en-GB"/>
        </w:rPr>
        <w:t>2 Tx is used for these UL transmissions:  PUSCH with TPMI</w:t>
      </w:r>
      <w:proofErr w:type="gramStart"/>
      <w:r>
        <w:rPr>
          <w:b/>
          <w:sz w:val="20"/>
          <w:szCs w:val="20"/>
          <w:lang w:val="en-GB"/>
        </w:rPr>
        <w:t>=[</w:t>
      </w:r>
      <w:proofErr w:type="gramEnd"/>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0</m:t>
                </m:r>
              </m:e>
              <m:e>
                <m:r>
                  <w:rPr>
                    <w:rFonts w:ascii="Cambria Math" w:hAnsi="Cambria Math"/>
                  </w:rPr>
                  <m:t>1</m:t>
                </m:r>
              </m:e>
            </m:eqArr>
          </m:e>
        </m:d>
      </m:oMath>
      <w:r>
        <w:rPr>
          <w:b/>
          <w:sz w:val="20"/>
          <w:szCs w:val="20"/>
          <w:lang w:val="en-GB"/>
        </w:rPr>
        <w:t xml:space="preserve"> , </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1</m:t>
                </m:r>
              </m:e>
            </m:eqArr>
          </m:e>
        </m:d>
      </m:oMath>
      <w:r>
        <w:rPr>
          <w:iCs/>
        </w:rPr>
        <w:t xml:space="preserve">], </w:t>
      </w:r>
      <w:r>
        <w:rPr>
          <w:b/>
          <w:sz w:val="20"/>
          <w:szCs w:val="20"/>
          <w:lang w:val="en-GB"/>
        </w:rPr>
        <w:t>2-port SRS, 2-port configured grant PUSCH,</w:t>
      </w:r>
      <w:r w:rsidRPr="00470AB4">
        <w:rPr>
          <w:b/>
          <w:sz w:val="20"/>
          <w:szCs w:val="20"/>
          <w:lang w:val="en-GB"/>
        </w:rPr>
        <w:t xml:space="preserve"> </w:t>
      </w:r>
      <w:r>
        <w:rPr>
          <w:b/>
          <w:sz w:val="20"/>
          <w:szCs w:val="20"/>
          <w:lang w:val="en-GB"/>
        </w:rPr>
        <w:t>SRS carrier switching on the paired carrier</w:t>
      </w:r>
    </w:p>
    <w:p w14:paraId="20CCDEE9" w14:textId="77777777" w:rsidR="00A042C7" w:rsidRDefault="00A042C7" w:rsidP="00A042C7">
      <w:pPr>
        <w:pStyle w:val="Default"/>
        <w:rPr>
          <w:b/>
          <w:sz w:val="20"/>
          <w:szCs w:val="20"/>
          <w:lang w:val="en-GB"/>
        </w:rPr>
      </w:pPr>
    </w:p>
    <w:p w14:paraId="6E90476A" w14:textId="77777777" w:rsidR="00A042C7" w:rsidRDefault="00A042C7" w:rsidP="00A042C7">
      <w:pPr>
        <w:pStyle w:val="Default"/>
        <w:numPr>
          <w:ilvl w:val="0"/>
          <w:numId w:val="17"/>
        </w:numPr>
        <w:rPr>
          <w:lang w:val="en-GB"/>
        </w:rPr>
      </w:pPr>
      <w:r w:rsidRPr="00470AB4">
        <w:rPr>
          <w:b/>
          <w:sz w:val="20"/>
          <w:szCs w:val="20"/>
          <w:lang w:val="en-GB"/>
        </w:rPr>
        <w:t>1 Tx is used for these UL transmissions:  PUCCH, SR, PRACH, PUSCH scheduled by DCI 0_0, single port configured grant PUSCH</w:t>
      </w:r>
      <w:r>
        <w:rPr>
          <w:b/>
          <w:sz w:val="20"/>
          <w:szCs w:val="20"/>
          <w:lang w:val="en-GB"/>
        </w:rPr>
        <w:t>, PUSCH with 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oMath>
    </w:p>
    <w:p w14:paraId="2F42EB42" w14:textId="77777777" w:rsidR="00226083" w:rsidRDefault="00226083" w:rsidP="00C63304">
      <w:pPr>
        <w:pStyle w:val="Default"/>
        <w:rPr>
          <w:b/>
          <w:sz w:val="20"/>
          <w:szCs w:val="20"/>
          <w:lang w:val="en-GB"/>
        </w:rPr>
      </w:pPr>
    </w:p>
    <w:p w14:paraId="0C750C54" w14:textId="5673B065" w:rsidR="00C63304" w:rsidRPr="00C63304" w:rsidRDefault="00C63304" w:rsidP="00C63304">
      <w:pPr>
        <w:pStyle w:val="Default"/>
        <w:rPr>
          <w:b/>
          <w:sz w:val="20"/>
          <w:szCs w:val="20"/>
          <w:lang w:val="en-GB"/>
        </w:rPr>
      </w:pPr>
      <w:r w:rsidRPr="00C63304">
        <w:rPr>
          <w:b/>
          <w:sz w:val="20"/>
          <w:szCs w:val="20"/>
          <w:lang w:val="en-GB"/>
        </w:rPr>
        <w:t xml:space="preserve">Proposal 6: </w:t>
      </w:r>
      <w:r w:rsidR="004533E5">
        <w:rPr>
          <w:b/>
          <w:sz w:val="20"/>
          <w:szCs w:val="20"/>
          <w:lang w:val="en-GB"/>
        </w:rPr>
        <w:t>I</w:t>
      </w:r>
      <w:r w:rsidR="004533E5" w:rsidRPr="00C63304">
        <w:rPr>
          <w:b/>
          <w:sz w:val="20"/>
          <w:szCs w:val="20"/>
          <w:lang w:val="en-GB"/>
        </w:rPr>
        <w:t xml:space="preserve">n </w:t>
      </w:r>
      <w:r w:rsidRPr="00C63304">
        <w:rPr>
          <w:b/>
          <w:sz w:val="20"/>
          <w:szCs w:val="20"/>
          <w:lang w:val="en-GB"/>
        </w:rPr>
        <w:t xml:space="preserve">R17, on validity period, observation period and PUSCH preparation time, leverage R16 agreement unless issues </w:t>
      </w:r>
      <w:r w:rsidR="004533E5">
        <w:rPr>
          <w:b/>
          <w:sz w:val="20"/>
          <w:szCs w:val="20"/>
          <w:lang w:val="en-GB"/>
        </w:rPr>
        <w:t>are</w:t>
      </w:r>
      <w:r w:rsidR="004533E5" w:rsidRPr="00C63304">
        <w:rPr>
          <w:b/>
          <w:sz w:val="20"/>
          <w:szCs w:val="20"/>
          <w:lang w:val="en-GB"/>
        </w:rPr>
        <w:t xml:space="preserve"> </w:t>
      </w:r>
      <w:r w:rsidRPr="00C63304">
        <w:rPr>
          <w:b/>
          <w:sz w:val="20"/>
          <w:szCs w:val="20"/>
          <w:lang w:val="en-GB"/>
        </w:rPr>
        <w:t>foreseen with R17 scenarios.</w:t>
      </w:r>
    </w:p>
    <w:p w14:paraId="2EF0B7CE" w14:textId="77777777" w:rsidR="007973F3" w:rsidRPr="00C63304" w:rsidRDefault="007973F3" w:rsidP="007973F3">
      <w:pPr>
        <w:pStyle w:val="Default"/>
        <w:rPr>
          <w:b/>
          <w:bCs/>
          <w:color w:val="auto"/>
          <w:sz w:val="20"/>
          <w:szCs w:val="20"/>
          <w:lang w:val="en-GB" w:eastAsia="en-US"/>
        </w:rPr>
      </w:pPr>
    </w:p>
    <w:p w14:paraId="557E1094" w14:textId="10D8362F" w:rsidR="00EF6B50" w:rsidRDefault="00EF6B50" w:rsidP="009E0187">
      <w:pPr>
        <w:rPr>
          <w:b/>
          <w:bCs/>
        </w:rPr>
      </w:pPr>
    </w:p>
    <w:p w14:paraId="312C41E5" w14:textId="3D11B0A8" w:rsidR="009E0187" w:rsidRDefault="00847BA8" w:rsidP="00310649">
      <w:pPr>
        <w:pStyle w:val="Heading1"/>
        <w:rPr>
          <w:color w:val="000000" w:themeColor="text1"/>
        </w:rPr>
      </w:pPr>
      <w:r w:rsidRPr="00310649">
        <w:rPr>
          <w:color w:val="000000" w:themeColor="text1"/>
        </w:rPr>
        <w:t>R</w:t>
      </w:r>
      <w:r w:rsidR="00310649" w:rsidRPr="00310649">
        <w:rPr>
          <w:color w:val="000000" w:themeColor="text1"/>
        </w:rPr>
        <w:t>eference</w:t>
      </w:r>
      <w:r>
        <w:rPr>
          <w:color w:val="000000" w:themeColor="text1"/>
        </w:rPr>
        <w:t xml:space="preserve"> </w:t>
      </w:r>
    </w:p>
    <w:p w14:paraId="6AB2F6DE" w14:textId="29B9CC2D" w:rsidR="00847BA8" w:rsidRPr="00D53A23" w:rsidRDefault="00F37F36" w:rsidP="00847BA8">
      <w:pPr>
        <w:rPr>
          <w:rFonts w:eastAsia="Batang"/>
          <w:bCs/>
          <w:lang w:eastAsia="zh-CN"/>
        </w:rPr>
      </w:pPr>
      <w:r w:rsidRPr="00D53A23">
        <w:rPr>
          <w:bCs/>
          <w:lang w:eastAsia="zh-CN"/>
        </w:rPr>
        <w:t xml:space="preserve">[1] </w:t>
      </w:r>
      <w:r w:rsidR="00847BA8" w:rsidRPr="00D53A23">
        <w:rPr>
          <w:bCs/>
          <w:lang w:eastAsia="zh-CN"/>
        </w:rPr>
        <w:t>RP-210899</w:t>
      </w:r>
      <w:r w:rsidRPr="00D53A23">
        <w:rPr>
          <w:bCs/>
          <w:lang w:eastAsia="zh-CN"/>
        </w:rPr>
        <w:t xml:space="preserve">, </w:t>
      </w:r>
      <w:r w:rsidR="00252781" w:rsidRPr="00D53A23">
        <w:rPr>
          <w:rFonts w:eastAsia="Batang"/>
          <w:bCs/>
          <w:lang w:eastAsia="zh-CN"/>
        </w:rPr>
        <w:t>revised WID: RF requirements enhancement for NR frequency range 1 (FR1), Mar. 2021</w:t>
      </w:r>
    </w:p>
    <w:p w14:paraId="7E1B8F0F" w14:textId="77777777" w:rsidR="00871C20" w:rsidRPr="00847BA8" w:rsidRDefault="00871C20" w:rsidP="00847BA8">
      <w:pPr>
        <w:rPr>
          <w:lang w:val="en-GB"/>
        </w:rPr>
      </w:pPr>
    </w:p>
    <w:sectPr w:rsidR="00871C20" w:rsidRPr="00847BA8"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22AB8" w14:textId="77777777" w:rsidR="00C70A04" w:rsidRDefault="00C70A04">
      <w:r>
        <w:separator/>
      </w:r>
    </w:p>
  </w:endnote>
  <w:endnote w:type="continuationSeparator" w:id="0">
    <w:p w14:paraId="384B34B8" w14:textId="77777777" w:rsidR="00C70A04" w:rsidRDefault="00C70A04">
      <w:r>
        <w:continuationSeparator/>
      </w:r>
    </w:p>
  </w:endnote>
  <w:endnote w:type="continuationNotice" w:id="1">
    <w:p w14:paraId="7BD2AC50" w14:textId="77777777" w:rsidR="00C70A04" w:rsidRDefault="00C70A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871C20" w:rsidRDefault="00871C2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71C20" w:rsidRDefault="00871C2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6E2CC8C6" w:rsidR="00871C20" w:rsidRDefault="00871C2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2D7834" w14:textId="77777777" w:rsidR="00C70A04" w:rsidRDefault="00C70A04">
      <w:r>
        <w:separator/>
      </w:r>
    </w:p>
  </w:footnote>
  <w:footnote w:type="continuationSeparator" w:id="0">
    <w:p w14:paraId="1F544338" w14:textId="77777777" w:rsidR="00C70A04" w:rsidRDefault="00C70A04">
      <w:r>
        <w:continuationSeparator/>
      </w:r>
    </w:p>
  </w:footnote>
  <w:footnote w:type="continuationNotice" w:id="1">
    <w:p w14:paraId="62B373DC" w14:textId="77777777" w:rsidR="00C70A04" w:rsidRDefault="00C70A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871C20" w:rsidRDefault="00871C2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C6F09"/>
    <w:multiLevelType w:val="multilevel"/>
    <w:tmpl w:val="28C8C78C"/>
    <w:lvl w:ilvl="0">
      <w:start w:val="1"/>
      <w:numFmt w:val="decimal"/>
      <w:pStyle w:val="Heading1"/>
      <w:lvlText w:val="%1"/>
      <w:lvlJc w:val="left"/>
      <w:pPr>
        <w:ind w:left="432" w:hanging="432"/>
      </w:pPr>
      <w:rPr>
        <w:lang w:val="en-US"/>
      </w:r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D7430F"/>
    <w:multiLevelType w:val="hybridMultilevel"/>
    <w:tmpl w:val="C50E1BC2"/>
    <w:lvl w:ilvl="0" w:tplc="3AE0EEB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847C07"/>
    <w:multiLevelType w:val="hybridMultilevel"/>
    <w:tmpl w:val="645A635E"/>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5C6C2CFC">
      <w:numFmt w:val="bullet"/>
      <w:lvlText w:val="-"/>
      <w:lvlJc w:val="left"/>
      <w:pPr>
        <w:ind w:left="1725" w:hanging="420"/>
      </w:pPr>
      <w:rPr>
        <w:rFonts w:ascii="Times New Roman" w:eastAsia="Times New Roman" w:hAnsi="Times New Roman" w:cs="Times New Roman"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0"/>
  </w:num>
  <w:num w:numId="3">
    <w:abstractNumId w:val="5"/>
  </w:num>
  <w:num w:numId="4">
    <w:abstractNumId w:val="4"/>
  </w:num>
  <w:num w:numId="5">
    <w:abstractNumId w:val="10"/>
  </w:num>
  <w:num w:numId="6">
    <w:abstractNumId w:val="16"/>
  </w:num>
  <w:num w:numId="7">
    <w:abstractNumId w:val="11"/>
  </w:num>
  <w:num w:numId="8">
    <w:abstractNumId w:val="8"/>
  </w:num>
  <w:num w:numId="9">
    <w:abstractNumId w:val="15"/>
  </w:num>
  <w:num w:numId="10">
    <w:abstractNumId w:val="7"/>
  </w:num>
  <w:num w:numId="11">
    <w:abstractNumId w:val="13"/>
  </w:num>
  <w:num w:numId="12">
    <w:abstractNumId w:val="9"/>
  </w:num>
  <w:num w:numId="13">
    <w:abstractNumId w:val="3"/>
  </w:num>
  <w:num w:numId="14">
    <w:abstractNumId w:val="1"/>
  </w:num>
  <w:num w:numId="15">
    <w:abstractNumId w:val="12"/>
  </w:num>
  <w:num w:numId="16">
    <w:abstractNumId w:val="14"/>
  </w:num>
  <w:num w:numId="1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38D"/>
    <w:rsid w:val="000037FB"/>
    <w:rsid w:val="00003EF4"/>
    <w:rsid w:val="0000403F"/>
    <w:rsid w:val="0000448F"/>
    <w:rsid w:val="00004535"/>
    <w:rsid w:val="00004885"/>
    <w:rsid w:val="00004D8C"/>
    <w:rsid w:val="00004DCB"/>
    <w:rsid w:val="00005059"/>
    <w:rsid w:val="000051F0"/>
    <w:rsid w:val="0000553B"/>
    <w:rsid w:val="00005AD2"/>
    <w:rsid w:val="00005AEF"/>
    <w:rsid w:val="000063BC"/>
    <w:rsid w:val="00006780"/>
    <w:rsid w:val="00006C7A"/>
    <w:rsid w:val="00006F50"/>
    <w:rsid w:val="00007495"/>
    <w:rsid w:val="0000763D"/>
    <w:rsid w:val="0000792C"/>
    <w:rsid w:val="00007B4B"/>
    <w:rsid w:val="00007B94"/>
    <w:rsid w:val="000101EF"/>
    <w:rsid w:val="00010E97"/>
    <w:rsid w:val="00010FD1"/>
    <w:rsid w:val="0001107D"/>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C4C"/>
    <w:rsid w:val="00013D19"/>
    <w:rsid w:val="00013F64"/>
    <w:rsid w:val="00014009"/>
    <w:rsid w:val="000141F0"/>
    <w:rsid w:val="000144DE"/>
    <w:rsid w:val="00014CFE"/>
    <w:rsid w:val="00014E0E"/>
    <w:rsid w:val="000150EC"/>
    <w:rsid w:val="00015BCB"/>
    <w:rsid w:val="00015CED"/>
    <w:rsid w:val="0001609B"/>
    <w:rsid w:val="000160D3"/>
    <w:rsid w:val="000161BE"/>
    <w:rsid w:val="000162B2"/>
    <w:rsid w:val="00016446"/>
    <w:rsid w:val="0001645D"/>
    <w:rsid w:val="000164BB"/>
    <w:rsid w:val="000167A6"/>
    <w:rsid w:val="00016DCE"/>
    <w:rsid w:val="00016FED"/>
    <w:rsid w:val="00017309"/>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275"/>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AF9"/>
    <w:rsid w:val="00027E95"/>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3EC5"/>
    <w:rsid w:val="000342FC"/>
    <w:rsid w:val="00034882"/>
    <w:rsid w:val="000349B7"/>
    <w:rsid w:val="000350EC"/>
    <w:rsid w:val="0003540B"/>
    <w:rsid w:val="00035574"/>
    <w:rsid w:val="00035B0B"/>
    <w:rsid w:val="00036199"/>
    <w:rsid w:val="000361C2"/>
    <w:rsid w:val="000365A2"/>
    <w:rsid w:val="00036696"/>
    <w:rsid w:val="00036841"/>
    <w:rsid w:val="0003698E"/>
    <w:rsid w:val="00036C45"/>
    <w:rsid w:val="00036DB2"/>
    <w:rsid w:val="00036FA7"/>
    <w:rsid w:val="00037051"/>
    <w:rsid w:val="000370B4"/>
    <w:rsid w:val="000371C0"/>
    <w:rsid w:val="0003723F"/>
    <w:rsid w:val="000377E3"/>
    <w:rsid w:val="00037A21"/>
    <w:rsid w:val="00037C2D"/>
    <w:rsid w:val="000402B6"/>
    <w:rsid w:val="000404F2"/>
    <w:rsid w:val="000405FA"/>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4225"/>
    <w:rsid w:val="000444C1"/>
    <w:rsid w:val="00044576"/>
    <w:rsid w:val="00044794"/>
    <w:rsid w:val="00044872"/>
    <w:rsid w:val="00044F4F"/>
    <w:rsid w:val="00044FC4"/>
    <w:rsid w:val="00045039"/>
    <w:rsid w:val="0004513B"/>
    <w:rsid w:val="000451E5"/>
    <w:rsid w:val="00045273"/>
    <w:rsid w:val="000453F6"/>
    <w:rsid w:val="00045A54"/>
    <w:rsid w:val="00045D6A"/>
    <w:rsid w:val="00046501"/>
    <w:rsid w:val="00046506"/>
    <w:rsid w:val="00046CD6"/>
    <w:rsid w:val="00046CE4"/>
    <w:rsid w:val="00046E6F"/>
    <w:rsid w:val="00046F9A"/>
    <w:rsid w:val="000472F3"/>
    <w:rsid w:val="000477BB"/>
    <w:rsid w:val="00047A82"/>
    <w:rsid w:val="00047B11"/>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006"/>
    <w:rsid w:val="0005456E"/>
    <w:rsid w:val="000547C1"/>
    <w:rsid w:val="00054917"/>
    <w:rsid w:val="00054ACE"/>
    <w:rsid w:val="00054AE4"/>
    <w:rsid w:val="00054B6B"/>
    <w:rsid w:val="00054CC6"/>
    <w:rsid w:val="00054DAB"/>
    <w:rsid w:val="0005504C"/>
    <w:rsid w:val="00055364"/>
    <w:rsid w:val="00055873"/>
    <w:rsid w:val="00055B8E"/>
    <w:rsid w:val="00055FB8"/>
    <w:rsid w:val="0005602E"/>
    <w:rsid w:val="00056057"/>
    <w:rsid w:val="00056514"/>
    <w:rsid w:val="00056675"/>
    <w:rsid w:val="00056AB2"/>
    <w:rsid w:val="000572A7"/>
    <w:rsid w:val="00057388"/>
    <w:rsid w:val="00057399"/>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5016"/>
    <w:rsid w:val="00065031"/>
    <w:rsid w:val="00065439"/>
    <w:rsid w:val="0006549C"/>
    <w:rsid w:val="00065573"/>
    <w:rsid w:val="000659DD"/>
    <w:rsid w:val="00065D64"/>
    <w:rsid w:val="0006659D"/>
    <w:rsid w:val="000667D1"/>
    <w:rsid w:val="00066D84"/>
    <w:rsid w:val="00067087"/>
    <w:rsid w:val="0006739D"/>
    <w:rsid w:val="0006777C"/>
    <w:rsid w:val="00067FE2"/>
    <w:rsid w:val="00070192"/>
    <w:rsid w:val="000701DB"/>
    <w:rsid w:val="00070AB0"/>
    <w:rsid w:val="0007118F"/>
    <w:rsid w:val="000715CE"/>
    <w:rsid w:val="0007162A"/>
    <w:rsid w:val="000716E3"/>
    <w:rsid w:val="000716FB"/>
    <w:rsid w:val="00071740"/>
    <w:rsid w:val="000719A2"/>
    <w:rsid w:val="0007236F"/>
    <w:rsid w:val="00072D60"/>
    <w:rsid w:val="00072E75"/>
    <w:rsid w:val="00072EFA"/>
    <w:rsid w:val="00072FF7"/>
    <w:rsid w:val="0007337F"/>
    <w:rsid w:val="0007359A"/>
    <w:rsid w:val="00073623"/>
    <w:rsid w:val="0007368E"/>
    <w:rsid w:val="00073785"/>
    <w:rsid w:val="000737CD"/>
    <w:rsid w:val="000738A1"/>
    <w:rsid w:val="00073974"/>
    <w:rsid w:val="000741B3"/>
    <w:rsid w:val="00074375"/>
    <w:rsid w:val="000743A0"/>
    <w:rsid w:val="000747FC"/>
    <w:rsid w:val="00074A9E"/>
    <w:rsid w:val="00074BF5"/>
    <w:rsid w:val="000752CD"/>
    <w:rsid w:val="00075680"/>
    <w:rsid w:val="00075959"/>
    <w:rsid w:val="00075999"/>
    <w:rsid w:val="00075AB6"/>
    <w:rsid w:val="00075B1C"/>
    <w:rsid w:val="00075CCD"/>
    <w:rsid w:val="00075CE6"/>
    <w:rsid w:val="000763BD"/>
    <w:rsid w:val="00076408"/>
    <w:rsid w:val="0007661E"/>
    <w:rsid w:val="00076652"/>
    <w:rsid w:val="00077073"/>
    <w:rsid w:val="0008022A"/>
    <w:rsid w:val="00080418"/>
    <w:rsid w:val="000805B2"/>
    <w:rsid w:val="000809C7"/>
    <w:rsid w:val="00080CFF"/>
    <w:rsid w:val="00080D74"/>
    <w:rsid w:val="00080D81"/>
    <w:rsid w:val="00081383"/>
    <w:rsid w:val="00082557"/>
    <w:rsid w:val="000826F4"/>
    <w:rsid w:val="000826FF"/>
    <w:rsid w:val="00082A49"/>
    <w:rsid w:val="00082C90"/>
    <w:rsid w:val="00082EE6"/>
    <w:rsid w:val="000832D0"/>
    <w:rsid w:val="00083322"/>
    <w:rsid w:val="0008399B"/>
    <w:rsid w:val="00083ABE"/>
    <w:rsid w:val="00083C99"/>
    <w:rsid w:val="00084255"/>
    <w:rsid w:val="00084CA7"/>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E29"/>
    <w:rsid w:val="0009037D"/>
    <w:rsid w:val="00090394"/>
    <w:rsid w:val="000903DC"/>
    <w:rsid w:val="00090573"/>
    <w:rsid w:val="00090779"/>
    <w:rsid w:val="000916A4"/>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817"/>
    <w:rsid w:val="00095920"/>
    <w:rsid w:val="00095E9C"/>
    <w:rsid w:val="00095F53"/>
    <w:rsid w:val="000963A3"/>
    <w:rsid w:val="0009653B"/>
    <w:rsid w:val="000968D8"/>
    <w:rsid w:val="00096B1A"/>
    <w:rsid w:val="0009709B"/>
    <w:rsid w:val="000970D0"/>
    <w:rsid w:val="0009720E"/>
    <w:rsid w:val="000975D2"/>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23C"/>
    <w:rsid w:val="000A3A82"/>
    <w:rsid w:val="000A3ACB"/>
    <w:rsid w:val="000A3CBA"/>
    <w:rsid w:val="000A471B"/>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8D"/>
    <w:rsid w:val="000B10AB"/>
    <w:rsid w:val="000B10E2"/>
    <w:rsid w:val="000B130E"/>
    <w:rsid w:val="000B1775"/>
    <w:rsid w:val="000B18B5"/>
    <w:rsid w:val="000B1CD3"/>
    <w:rsid w:val="000B256B"/>
    <w:rsid w:val="000B271B"/>
    <w:rsid w:val="000B2EE5"/>
    <w:rsid w:val="000B32D4"/>
    <w:rsid w:val="000B38DA"/>
    <w:rsid w:val="000B3F37"/>
    <w:rsid w:val="000B4788"/>
    <w:rsid w:val="000B48AE"/>
    <w:rsid w:val="000B49D7"/>
    <w:rsid w:val="000B4BD3"/>
    <w:rsid w:val="000B546F"/>
    <w:rsid w:val="000B6030"/>
    <w:rsid w:val="000B65BE"/>
    <w:rsid w:val="000B68D5"/>
    <w:rsid w:val="000B6A84"/>
    <w:rsid w:val="000B6BDF"/>
    <w:rsid w:val="000B71B6"/>
    <w:rsid w:val="000B73C2"/>
    <w:rsid w:val="000B740E"/>
    <w:rsid w:val="000B77BA"/>
    <w:rsid w:val="000B7B2B"/>
    <w:rsid w:val="000B7D5E"/>
    <w:rsid w:val="000B7E16"/>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185"/>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9E5"/>
    <w:rsid w:val="000D5AB0"/>
    <w:rsid w:val="000D5AD1"/>
    <w:rsid w:val="000D5E4D"/>
    <w:rsid w:val="000D6207"/>
    <w:rsid w:val="000D6E27"/>
    <w:rsid w:val="000D6E96"/>
    <w:rsid w:val="000D7268"/>
    <w:rsid w:val="000D7783"/>
    <w:rsid w:val="000D7EDA"/>
    <w:rsid w:val="000E011D"/>
    <w:rsid w:val="000E03CF"/>
    <w:rsid w:val="000E0D42"/>
    <w:rsid w:val="000E0D89"/>
    <w:rsid w:val="000E1003"/>
    <w:rsid w:val="000E14B9"/>
    <w:rsid w:val="000E182B"/>
    <w:rsid w:val="000E1E12"/>
    <w:rsid w:val="000E1E8E"/>
    <w:rsid w:val="000E1FA8"/>
    <w:rsid w:val="000E2787"/>
    <w:rsid w:val="000E279B"/>
    <w:rsid w:val="000E3075"/>
    <w:rsid w:val="000E31F0"/>
    <w:rsid w:val="000E331F"/>
    <w:rsid w:val="000E3358"/>
    <w:rsid w:val="000E38ED"/>
    <w:rsid w:val="000E3A42"/>
    <w:rsid w:val="000E3F84"/>
    <w:rsid w:val="000E40C3"/>
    <w:rsid w:val="000E4790"/>
    <w:rsid w:val="000E4C9B"/>
    <w:rsid w:val="000E4D01"/>
    <w:rsid w:val="000E50B5"/>
    <w:rsid w:val="000E5173"/>
    <w:rsid w:val="000E5413"/>
    <w:rsid w:val="000E5830"/>
    <w:rsid w:val="000E5C4E"/>
    <w:rsid w:val="000E5CA5"/>
    <w:rsid w:val="000E5E3A"/>
    <w:rsid w:val="000E6576"/>
    <w:rsid w:val="000E65A7"/>
    <w:rsid w:val="000E6635"/>
    <w:rsid w:val="000E6BAF"/>
    <w:rsid w:val="000E6E14"/>
    <w:rsid w:val="000E6EED"/>
    <w:rsid w:val="000E6EF2"/>
    <w:rsid w:val="000E6F62"/>
    <w:rsid w:val="000E72DF"/>
    <w:rsid w:val="000E763E"/>
    <w:rsid w:val="000E7997"/>
    <w:rsid w:val="000E7F51"/>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4A1"/>
    <w:rsid w:val="000F46BB"/>
    <w:rsid w:val="000F4CAF"/>
    <w:rsid w:val="000F4D2F"/>
    <w:rsid w:val="000F4F44"/>
    <w:rsid w:val="000F53CB"/>
    <w:rsid w:val="000F53FC"/>
    <w:rsid w:val="000F5C53"/>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489"/>
    <w:rsid w:val="001017C8"/>
    <w:rsid w:val="00101A0E"/>
    <w:rsid w:val="00101ACE"/>
    <w:rsid w:val="00101D6C"/>
    <w:rsid w:val="00101E65"/>
    <w:rsid w:val="00102033"/>
    <w:rsid w:val="00102147"/>
    <w:rsid w:val="001021DD"/>
    <w:rsid w:val="001021F1"/>
    <w:rsid w:val="00102366"/>
    <w:rsid w:val="00102A33"/>
    <w:rsid w:val="00102BA5"/>
    <w:rsid w:val="00102E13"/>
    <w:rsid w:val="00102E56"/>
    <w:rsid w:val="00103223"/>
    <w:rsid w:val="001034B2"/>
    <w:rsid w:val="001035B9"/>
    <w:rsid w:val="00103658"/>
    <w:rsid w:val="0010366C"/>
    <w:rsid w:val="0010373D"/>
    <w:rsid w:val="00104036"/>
    <w:rsid w:val="00104058"/>
    <w:rsid w:val="0010405D"/>
    <w:rsid w:val="00104228"/>
    <w:rsid w:val="00104979"/>
    <w:rsid w:val="00104A80"/>
    <w:rsid w:val="00104C67"/>
    <w:rsid w:val="00104D55"/>
    <w:rsid w:val="00104DA6"/>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038"/>
    <w:rsid w:val="0011034F"/>
    <w:rsid w:val="001103C6"/>
    <w:rsid w:val="00110851"/>
    <w:rsid w:val="001108EE"/>
    <w:rsid w:val="00110998"/>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8E9"/>
    <w:rsid w:val="00117957"/>
    <w:rsid w:val="00117C78"/>
    <w:rsid w:val="001200C4"/>
    <w:rsid w:val="001201EA"/>
    <w:rsid w:val="001203DB"/>
    <w:rsid w:val="0012079F"/>
    <w:rsid w:val="001207F3"/>
    <w:rsid w:val="001209AF"/>
    <w:rsid w:val="00120C13"/>
    <w:rsid w:val="001215C8"/>
    <w:rsid w:val="001215D2"/>
    <w:rsid w:val="00121769"/>
    <w:rsid w:val="001218EC"/>
    <w:rsid w:val="00121B7A"/>
    <w:rsid w:val="00121E1A"/>
    <w:rsid w:val="00122727"/>
    <w:rsid w:val="00122799"/>
    <w:rsid w:val="00122837"/>
    <w:rsid w:val="00122842"/>
    <w:rsid w:val="001229AB"/>
    <w:rsid w:val="001232D2"/>
    <w:rsid w:val="001233B3"/>
    <w:rsid w:val="0012345C"/>
    <w:rsid w:val="00123975"/>
    <w:rsid w:val="00123DED"/>
    <w:rsid w:val="00124124"/>
    <w:rsid w:val="00124207"/>
    <w:rsid w:val="001243DF"/>
    <w:rsid w:val="0012467D"/>
    <w:rsid w:val="001246EC"/>
    <w:rsid w:val="001249D7"/>
    <w:rsid w:val="001249FC"/>
    <w:rsid w:val="00124AB8"/>
    <w:rsid w:val="00124E10"/>
    <w:rsid w:val="00125078"/>
    <w:rsid w:val="0012523C"/>
    <w:rsid w:val="001252FE"/>
    <w:rsid w:val="001255A6"/>
    <w:rsid w:val="0012573A"/>
    <w:rsid w:val="00125D34"/>
    <w:rsid w:val="00126013"/>
    <w:rsid w:val="001261C7"/>
    <w:rsid w:val="0012636F"/>
    <w:rsid w:val="001267C6"/>
    <w:rsid w:val="001268D1"/>
    <w:rsid w:val="00126E8A"/>
    <w:rsid w:val="001274AC"/>
    <w:rsid w:val="001275E6"/>
    <w:rsid w:val="001277A9"/>
    <w:rsid w:val="00127B8F"/>
    <w:rsid w:val="00127C43"/>
    <w:rsid w:val="00127DE2"/>
    <w:rsid w:val="00127F28"/>
    <w:rsid w:val="0013016D"/>
    <w:rsid w:val="00130714"/>
    <w:rsid w:val="00130953"/>
    <w:rsid w:val="00130BBD"/>
    <w:rsid w:val="00130F33"/>
    <w:rsid w:val="00131683"/>
    <w:rsid w:val="00131AC6"/>
    <w:rsid w:val="001321CE"/>
    <w:rsid w:val="00132231"/>
    <w:rsid w:val="001322B0"/>
    <w:rsid w:val="00132440"/>
    <w:rsid w:val="00132671"/>
    <w:rsid w:val="00132762"/>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AF5"/>
    <w:rsid w:val="00137279"/>
    <w:rsid w:val="00137280"/>
    <w:rsid w:val="00137288"/>
    <w:rsid w:val="00137480"/>
    <w:rsid w:val="00137547"/>
    <w:rsid w:val="001375B9"/>
    <w:rsid w:val="001376F7"/>
    <w:rsid w:val="00137EA0"/>
    <w:rsid w:val="00140608"/>
    <w:rsid w:val="0014073C"/>
    <w:rsid w:val="00140762"/>
    <w:rsid w:val="00140825"/>
    <w:rsid w:val="0014086C"/>
    <w:rsid w:val="00140B26"/>
    <w:rsid w:val="00140C95"/>
    <w:rsid w:val="00140E5E"/>
    <w:rsid w:val="001410AA"/>
    <w:rsid w:val="001410F1"/>
    <w:rsid w:val="0014161C"/>
    <w:rsid w:val="001418FE"/>
    <w:rsid w:val="00141E46"/>
    <w:rsid w:val="00141ED1"/>
    <w:rsid w:val="00141F72"/>
    <w:rsid w:val="00141FD2"/>
    <w:rsid w:val="0014206B"/>
    <w:rsid w:val="00142093"/>
    <w:rsid w:val="001423B2"/>
    <w:rsid w:val="00142AA8"/>
    <w:rsid w:val="00142E42"/>
    <w:rsid w:val="00143153"/>
    <w:rsid w:val="0014371C"/>
    <w:rsid w:val="00143CCF"/>
    <w:rsid w:val="00143DCF"/>
    <w:rsid w:val="00143EE7"/>
    <w:rsid w:val="00143EFE"/>
    <w:rsid w:val="00143FFE"/>
    <w:rsid w:val="00144320"/>
    <w:rsid w:val="0014471E"/>
    <w:rsid w:val="0014491B"/>
    <w:rsid w:val="00144AD4"/>
    <w:rsid w:val="00144B3F"/>
    <w:rsid w:val="00144D67"/>
    <w:rsid w:val="00144E04"/>
    <w:rsid w:val="00144E2A"/>
    <w:rsid w:val="001454C4"/>
    <w:rsid w:val="001462D7"/>
    <w:rsid w:val="00146577"/>
    <w:rsid w:val="00146773"/>
    <w:rsid w:val="001467C2"/>
    <w:rsid w:val="0014703E"/>
    <w:rsid w:val="001478B6"/>
    <w:rsid w:val="00147C30"/>
    <w:rsid w:val="00147C6C"/>
    <w:rsid w:val="00147D65"/>
    <w:rsid w:val="00147D91"/>
    <w:rsid w:val="00150614"/>
    <w:rsid w:val="001508E1"/>
    <w:rsid w:val="00150A99"/>
    <w:rsid w:val="00150B37"/>
    <w:rsid w:val="00150B3D"/>
    <w:rsid w:val="00150F01"/>
    <w:rsid w:val="001510ED"/>
    <w:rsid w:val="001511BA"/>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CC4"/>
    <w:rsid w:val="00155D53"/>
    <w:rsid w:val="0015622B"/>
    <w:rsid w:val="00156260"/>
    <w:rsid w:val="00156284"/>
    <w:rsid w:val="00156502"/>
    <w:rsid w:val="001572F1"/>
    <w:rsid w:val="0016019C"/>
    <w:rsid w:val="001601C7"/>
    <w:rsid w:val="001601C9"/>
    <w:rsid w:val="00160234"/>
    <w:rsid w:val="001602C2"/>
    <w:rsid w:val="001603B9"/>
    <w:rsid w:val="001604C8"/>
    <w:rsid w:val="00160502"/>
    <w:rsid w:val="00160674"/>
    <w:rsid w:val="00160786"/>
    <w:rsid w:val="00160BEB"/>
    <w:rsid w:val="00162262"/>
    <w:rsid w:val="001623A3"/>
    <w:rsid w:val="00162AE3"/>
    <w:rsid w:val="00162BD5"/>
    <w:rsid w:val="00162CF1"/>
    <w:rsid w:val="00162F82"/>
    <w:rsid w:val="001630E4"/>
    <w:rsid w:val="001633C9"/>
    <w:rsid w:val="00163414"/>
    <w:rsid w:val="0016368F"/>
    <w:rsid w:val="0016372C"/>
    <w:rsid w:val="001639BC"/>
    <w:rsid w:val="00163AFC"/>
    <w:rsid w:val="00163C3A"/>
    <w:rsid w:val="00163C9A"/>
    <w:rsid w:val="00164646"/>
    <w:rsid w:val="001647FA"/>
    <w:rsid w:val="00165137"/>
    <w:rsid w:val="001652DD"/>
    <w:rsid w:val="00165B5E"/>
    <w:rsid w:val="00165D9A"/>
    <w:rsid w:val="00165FBB"/>
    <w:rsid w:val="0016634F"/>
    <w:rsid w:val="00166631"/>
    <w:rsid w:val="00166809"/>
    <w:rsid w:val="00166879"/>
    <w:rsid w:val="0016691C"/>
    <w:rsid w:val="001669F9"/>
    <w:rsid w:val="00166D9E"/>
    <w:rsid w:val="00166EE2"/>
    <w:rsid w:val="0016700E"/>
    <w:rsid w:val="00167125"/>
    <w:rsid w:val="0016733C"/>
    <w:rsid w:val="0016764C"/>
    <w:rsid w:val="00167ACD"/>
    <w:rsid w:val="00167AD1"/>
    <w:rsid w:val="00167BAE"/>
    <w:rsid w:val="00167FE7"/>
    <w:rsid w:val="00170397"/>
    <w:rsid w:val="00170482"/>
    <w:rsid w:val="001706E4"/>
    <w:rsid w:val="001708D0"/>
    <w:rsid w:val="00170AAD"/>
    <w:rsid w:val="00170E05"/>
    <w:rsid w:val="0017122A"/>
    <w:rsid w:val="00171661"/>
    <w:rsid w:val="00171B5E"/>
    <w:rsid w:val="00171BC2"/>
    <w:rsid w:val="00171BF0"/>
    <w:rsid w:val="00171D7E"/>
    <w:rsid w:val="00171F14"/>
    <w:rsid w:val="00172105"/>
    <w:rsid w:val="00172197"/>
    <w:rsid w:val="0017223A"/>
    <w:rsid w:val="00172600"/>
    <w:rsid w:val="001729E1"/>
    <w:rsid w:val="00172A73"/>
    <w:rsid w:val="00172B61"/>
    <w:rsid w:val="00172C20"/>
    <w:rsid w:val="001734F7"/>
    <w:rsid w:val="001738A5"/>
    <w:rsid w:val="00173A00"/>
    <w:rsid w:val="00173D38"/>
    <w:rsid w:val="00174DDB"/>
    <w:rsid w:val="00175009"/>
    <w:rsid w:val="001752EC"/>
    <w:rsid w:val="00175A6E"/>
    <w:rsid w:val="00175B5A"/>
    <w:rsid w:val="00175C83"/>
    <w:rsid w:val="00175EF2"/>
    <w:rsid w:val="00176414"/>
    <w:rsid w:val="00176BDB"/>
    <w:rsid w:val="0017714C"/>
    <w:rsid w:val="0017722E"/>
    <w:rsid w:val="00177482"/>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C7E"/>
    <w:rsid w:val="00181EFA"/>
    <w:rsid w:val="001820B2"/>
    <w:rsid w:val="001821E9"/>
    <w:rsid w:val="0018246F"/>
    <w:rsid w:val="00182718"/>
    <w:rsid w:val="00182FBF"/>
    <w:rsid w:val="001836DF"/>
    <w:rsid w:val="00183CB7"/>
    <w:rsid w:val="00183CC6"/>
    <w:rsid w:val="00183F11"/>
    <w:rsid w:val="001840F5"/>
    <w:rsid w:val="00184455"/>
    <w:rsid w:val="00184794"/>
    <w:rsid w:val="00184818"/>
    <w:rsid w:val="00184A29"/>
    <w:rsid w:val="00184D64"/>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6C8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049"/>
    <w:rsid w:val="00193576"/>
    <w:rsid w:val="00193987"/>
    <w:rsid w:val="00194955"/>
    <w:rsid w:val="001954AB"/>
    <w:rsid w:val="00195657"/>
    <w:rsid w:val="0019573B"/>
    <w:rsid w:val="0019592C"/>
    <w:rsid w:val="00196085"/>
    <w:rsid w:val="001965DB"/>
    <w:rsid w:val="001967F8"/>
    <w:rsid w:val="00196B90"/>
    <w:rsid w:val="00196DE8"/>
    <w:rsid w:val="00196FF4"/>
    <w:rsid w:val="0019734F"/>
    <w:rsid w:val="00197361"/>
    <w:rsid w:val="00197588"/>
    <w:rsid w:val="0019773B"/>
    <w:rsid w:val="001977F7"/>
    <w:rsid w:val="00197ABF"/>
    <w:rsid w:val="00197EB3"/>
    <w:rsid w:val="00197FCD"/>
    <w:rsid w:val="001A0097"/>
    <w:rsid w:val="001A0303"/>
    <w:rsid w:val="001A0313"/>
    <w:rsid w:val="001A0676"/>
    <w:rsid w:val="001A067A"/>
    <w:rsid w:val="001A06C8"/>
    <w:rsid w:val="001A090A"/>
    <w:rsid w:val="001A0AF1"/>
    <w:rsid w:val="001A10A9"/>
    <w:rsid w:val="001A10CB"/>
    <w:rsid w:val="001A1337"/>
    <w:rsid w:val="001A1A38"/>
    <w:rsid w:val="001A1AFD"/>
    <w:rsid w:val="001A1E39"/>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3C4"/>
    <w:rsid w:val="001A7826"/>
    <w:rsid w:val="001A79DA"/>
    <w:rsid w:val="001A7F48"/>
    <w:rsid w:val="001A7F5B"/>
    <w:rsid w:val="001B00B2"/>
    <w:rsid w:val="001B0149"/>
    <w:rsid w:val="001B0251"/>
    <w:rsid w:val="001B0687"/>
    <w:rsid w:val="001B06D0"/>
    <w:rsid w:val="001B1253"/>
    <w:rsid w:val="001B1565"/>
    <w:rsid w:val="001B1CEB"/>
    <w:rsid w:val="001B1EC4"/>
    <w:rsid w:val="001B1F72"/>
    <w:rsid w:val="001B278F"/>
    <w:rsid w:val="001B2993"/>
    <w:rsid w:val="001B2C18"/>
    <w:rsid w:val="001B35C1"/>
    <w:rsid w:val="001B3754"/>
    <w:rsid w:val="001B3A10"/>
    <w:rsid w:val="001B42CB"/>
    <w:rsid w:val="001B4371"/>
    <w:rsid w:val="001B4454"/>
    <w:rsid w:val="001B4BFF"/>
    <w:rsid w:val="001B50BE"/>
    <w:rsid w:val="001B5332"/>
    <w:rsid w:val="001B54E9"/>
    <w:rsid w:val="001B55DE"/>
    <w:rsid w:val="001B6FC8"/>
    <w:rsid w:val="001B70CF"/>
    <w:rsid w:val="001B748B"/>
    <w:rsid w:val="001B7905"/>
    <w:rsid w:val="001C0085"/>
    <w:rsid w:val="001C00F3"/>
    <w:rsid w:val="001C0311"/>
    <w:rsid w:val="001C063F"/>
    <w:rsid w:val="001C0874"/>
    <w:rsid w:val="001C0883"/>
    <w:rsid w:val="001C12A0"/>
    <w:rsid w:val="001C16A9"/>
    <w:rsid w:val="001C19EB"/>
    <w:rsid w:val="001C1E53"/>
    <w:rsid w:val="001C211D"/>
    <w:rsid w:val="001C22D9"/>
    <w:rsid w:val="001C231F"/>
    <w:rsid w:val="001C2A8B"/>
    <w:rsid w:val="001C3434"/>
    <w:rsid w:val="001C3474"/>
    <w:rsid w:val="001C368E"/>
    <w:rsid w:val="001C3DC6"/>
    <w:rsid w:val="001C3DCD"/>
    <w:rsid w:val="001C3E02"/>
    <w:rsid w:val="001C447C"/>
    <w:rsid w:val="001C4A39"/>
    <w:rsid w:val="001C4B46"/>
    <w:rsid w:val="001C4F5F"/>
    <w:rsid w:val="001C54B8"/>
    <w:rsid w:val="001C5683"/>
    <w:rsid w:val="001C589B"/>
    <w:rsid w:val="001C58A6"/>
    <w:rsid w:val="001C5A3E"/>
    <w:rsid w:val="001C5BC8"/>
    <w:rsid w:val="001C5DBB"/>
    <w:rsid w:val="001C5E93"/>
    <w:rsid w:val="001C5F88"/>
    <w:rsid w:val="001C6182"/>
    <w:rsid w:val="001C619C"/>
    <w:rsid w:val="001C66D2"/>
    <w:rsid w:val="001C68E5"/>
    <w:rsid w:val="001C6A19"/>
    <w:rsid w:val="001C71E8"/>
    <w:rsid w:val="001C7B1C"/>
    <w:rsid w:val="001C7F47"/>
    <w:rsid w:val="001D006C"/>
    <w:rsid w:val="001D056C"/>
    <w:rsid w:val="001D0578"/>
    <w:rsid w:val="001D0593"/>
    <w:rsid w:val="001D0A76"/>
    <w:rsid w:val="001D0E66"/>
    <w:rsid w:val="001D1258"/>
    <w:rsid w:val="001D13B7"/>
    <w:rsid w:val="001D19F8"/>
    <w:rsid w:val="001D1CFF"/>
    <w:rsid w:val="001D2595"/>
    <w:rsid w:val="001D2B3C"/>
    <w:rsid w:val="001D2E6C"/>
    <w:rsid w:val="001D35DC"/>
    <w:rsid w:val="001D3675"/>
    <w:rsid w:val="001D3ED3"/>
    <w:rsid w:val="001D403C"/>
    <w:rsid w:val="001D43C0"/>
    <w:rsid w:val="001D448E"/>
    <w:rsid w:val="001D4969"/>
    <w:rsid w:val="001D4AF0"/>
    <w:rsid w:val="001D4F24"/>
    <w:rsid w:val="001D506F"/>
    <w:rsid w:val="001D5571"/>
    <w:rsid w:val="001D57BC"/>
    <w:rsid w:val="001D6B56"/>
    <w:rsid w:val="001D6BCB"/>
    <w:rsid w:val="001D6E61"/>
    <w:rsid w:val="001D6F30"/>
    <w:rsid w:val="001D7260"/>
    <w:rsid w:val="001D7816"/>
    <w:rsid w:val="001D7ADE"/>
    <w:rsid w:val="001D7B96"/>
    <w:rsid w:val="001D7D29"/>
    <w:rsid w:val="001D7EB4"/>
    <w:rsid w:val="001D7FE2"/>
    <w:rsid w:val="001E02D6"/>
    <w:rsid w:val="001E09F4"/>
    <w:rsid w:val="001E0A73"/>
    <w:rsid w:val="001E111F"/>
    <w:rsid w:val="001E1284"/>
    <w:rsid w:val="001E1524"/>
    <w:rsid w:val="001E15E6"/>
    <w:rsid w:val="001E16D8"/>
    <w:rsid w:val="001E170C"/>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8B1"/>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2BE"/>
    <w:rsid w:val="001F26E9"/>
    <w:rsid w:val="001F29D5"/>
    <w:rsid w:val="001F2BFE"/>
    <w:rsid w:val="001F2E08"/>
    <w:rsid w:val="001F33A0"/>
    <w:rsid w:val="001F34ED"/>
    <w:rsid w:val="001F35A8"/>
    <w:rsid w:val="001F397D"/>
    <w:rsid w:val="001F39AB"/>
    <w:rsid w:val="001F39F1"/>
    <w:rsid w:val="001F3CDC"/>
    <w:rsid w:val="001F40C3"/>
    <w:rsid w:val="001F45E8"/>
    <w:rsid w:val="001F4BC1"/>
    <w:rsid w:val="001F4E57"/>
    <w:rsid w:val="001F53A2"/>
    <w:rsid w:val="001F5C95"/>
    <w:rsid w:val="001F5C9E"/>
    <w:rsid w:val="001F5E73"/>
    <w:rsid w:val="001F5ED8"/>
    <w:rsid w:val="001F5F10"/>
    <w:rsid w:val="001F644E"/>
    <w:rsid w:val="001F6E45"/>
    <w:rsid w:val="001F725D"/>
    <w:rsid w:val="001F7317"/>
    <w:rsid w:val="001F76B6"/>
    <w:rsid w:val="001F798D"/>
    <w:rsid w:val="001F7A1E"/>
    <w:rsid w:val="001F7B01"/>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1FFF"/>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7E1"/>
    <w:rsid w:val="002059A3"/>
    <w:rsid w:val="00205AB2"/>
    <w:rsid w:val="00205CB2"/>
    <w:rsid w:val="00205D98"/>
    <w:rsid w:val="0020610B"/>
    <w:rsid w:val="002063A7"/>
    <w:rsid w:val="002066D6"/>
    <w:rsid w:val="0020671A"/>
    <w:rsid w:val="0020674D"/>
    <w:rsid w:val="00206BF6"/>
    <w:rsid w:val="00206E5A"/>
    <w:rsid w:val="00206FC2"/>
    <w:rsid w:val="00207613"/>
    <w:rsid w:val="00207847"/>
    <w:rsid w:val="00207AF9"/>
    <w:rsid w:val="00207BB9"/>
    <w:rsid w:val="00207EB6"/>
    <w:rsid w:val="00210174"/>
    <w:rsid w:val="0021065B"/>
    <w:rsid w:val="002109D5"/>
    <w:rsid w:val="00210A2E"/>
    <w:rsid w:val="00210B05"/>
    <w:rsid w:val="00210C84"/>
    <w:rsid w:val="00210C91"/>
    <w:rsid w:val="00210F42"/>
    <w:rsid w:val="00210F84"/>
    <w:rsid w:val="00211042"/>
    <w:rsid w:val="00211345"/>
    <w:rsid w:val="002114FA"/>
    <w:rsid w:val="00211ACB"/>
    <w:rsid w:val="00211C62"/>
    <w:rsid w:val="00211D31"/>
    <w:rsid w:val="00211DD9"/>
    <w:rsid w:val="0021212F"/>
    <w:rsid w:val="00212368"/>
    <w:rsid w:val="00212816"/>
    <w:rsid w:val="002130BD"/>
    <w:rsid w:val="0021373E"/>
    <w:rsid w:val="00213851"/>
    <w:rsid w:val="00213EB3"/>
    <w:rsid w:val="0021472F"/>
    <w:rsid w:val="00214B17"/>
    <w:rsid w:val="00214E0D"/>
    <w:rsid w:val="002150D2"/>
    <w:rsid w:val="0021512E"/>
    <w:rsid w:val="002155C2"/>
    <w:rsid w:val="0021586D"/>
    <w:rsid w:val="00215D76"/>
    <w:rsid w:val="002162EA"/>
    <w:rsid w:val="002165F9"/>
    <w:rsid w:val="00216685"/>
    <w:rsid w:val="00216B17"/>
    <w:rsid w:val="00216BBF"/>
    <w:rsid w:val="00216D0D"/>
    <w:rsid w:val="00217135"/>
    <w:rsid w:val="002171DB"/>
    <w:rsid w:val="002177AC"/>
    <w:rsid w:val="0021797D"/>
    <w:rsid w:val="00217B94"/>
    <w:rsid w:val="00217C32"/>
    <w:rsid w:val="00217CE8"/>
    <w:rsid w:val="0022003A"/>
    <w:rsid w:val="0022023F"/>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AB8"/>
    <w:rsid w:val="00222B25"/>
    <w:rsid w:val="00222FE7"/>
    <w:rsid w:val="00223833"/>
    <w:rsid w:val="00223ACD"/>
    <w:rsid w:val="00223E5D"/>
    <w:rsid w:val="002242B2"/>
    <w:rsid w:val="0022490A"/>
    <w:rsid w:val="00224A38"/>
    <w:rsid w:val="00224A9B"/>
    <w:rsid w:val="00225438"/>
    <w:rsid w:val="00225847"/>
    <w:rsid w:val="00225D28"/>
    <w:rsid w:val="00226077"/>
    <w:rsid w:val="00226083"/>
    <w:rsid w:val="002261A8"/>
    <w:rsid w:val="00226480"/>
    <w:rsid w:val="0022657F"/>
    <w:rsid w:val="002269A7"/>
    <w:rsid w:val="00226A52"/>
    <w:rsid w:val="00226AE0"/>
    <w:rsid w:val="00226BD3"/>
    <w:rsid w:val="00226F08"/>
    <w:rsid w:val="0022735A"/>
    <w:rsid w:val="002273AE"/>
    <w:rsid w:val="002275C6"/>
    <w:rsid w:val="00227652"/>
    <w:rsid w:val="00227850"/>
    <w:rsid w:val="00227873"/>
    <w:rsid w:val="002279D2"/>
    <w:rsid w:val="00227A1E"/>
    <w:rsid w:val="00227D0D"/>
    <w:rsid w:val="00227F9E"/>
    <w:rsid w:val="00230040"/>
    <w:rsid w:val="0023014C"/>
    <w:rsid w:val="00230189"/>
    <w:rsid w:val="002304B6"/>
    <w:rsid w:val="00230673"/>
    <w:rsid w:val="00230AD3"/>
    <w:rsid w:val="00230B14"/>
    <w:rsid w:val="00230BB1"/>
    <w:rsid w:val="00231245"/>
    <w:rsid w:val="0023124C"/>
    <w:rsid w:val="002314EE"/>
    <w:rsid w:val="00231740"/>
    <w:rsid w:val="00231B71"/>
    <w:rsid w:val="00231D67"/>
    <w:rsid w:val="00232149"/>
    <w:rsid w:val="00232191"/>
    <w:rsid w:val="002326A4"/>
    <w:rsid w:val="0023287C"/>
    <w:rsid w:val="00232E9D"/>
    <w:rsid w:val="0023324F"/>
    <w:rsid w:val="0023351A"/>
    <w:rsid w:val="0023364F"/>
    <w:rsid w:val="00233FAC"/>
    <w:rsid w:val="0023406E"/>
    <w:rsid w:val="002344C8"/>
    <w:rsid w:val="002349C5"/>
    <w:rsid w:val="00234B73"/>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3FD0"/>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299"/>
    <w:rsid w:val="00252479"/>
    <w:rsid w:val="0025265D"/>
    <w:rsid w:val="00252781"/>
    <w:rsid w:val="00252FDD"/>
    <w:rsid w:val="002530D6"/>
    <w:rsid w:val="002530D9"/>
    <w:rsid w:val="0025325D"/>
    <w:rsid w:val="002532A8"/>
    <w:rsid w:val="002533FF"/>
    <w:rsid w:val="00253400"/>
    <w:rsid w:val="00253611"/>
    <w:rsid w:val="002537F5"/>
    <w:rsid w:val="00253905"/>
    <w:rsid w:val="00253A6F"/>
    <w:rsid w:val="0025401F"/>
    <w:rsid w:val="002540E1"/>
    <w:rsid w:val="0025429A"/>
    <w:rsid w:val="00254F10"/>
    <w:rsid w:val="002556F4"/>
    <w:rsid w:val="002568F1"/>
    <w:rsid w:val="00256B22"/>
    <w:rsid w:val="00256D51"/>
    <w:rsid w:val="00256F02"/>
    <w:rsid w:val="002571AA"/>
    <w:rsid w:val="002571C8"/>
    <w:rsid w:val="002572F1"/>
    <w:rsid w:val="0025790F"/>
    <w:rsid w:val="00257A62"/>
    <w:rsid w:val="00260156"/>
    <w:rsid w:val="0026075E"/>
    <w:rsid w:val="002608BD"/>
    <w:rsid w:val="00260B47"/>
    <w:rsid w:val="00260FAD"/>
    <w:rsid w:val="002613BE"/>
    <w:rsid w:val="0026177E"/>
    <w:rsid w:val="002617F6"/>
    <w:rsid w:val="00261D05"/>
    <w:rsid w:val="002621AD"/>
    <w:rsid w:val="002623AC"/>
    <w:rsid w:val="00262439"/>
    <w:rsid w:val="002626FA"/>
    <w:rsid w:val="00262941"/>
    <w:rsid w:val="00262979"/>
    <w:rsid w:val="00263038"/>
    <w:rsid w:val="00263110"/>
    <w:rsid w:val="002631DC"/>
    <w:rsid w:val="00263529"/>
    <w:rsid w:val="0026382D"/>
    <w:rsid w:val="0026385F"/>
    <w:rsid w:val="00263DD9"/>
    <w:rsid w:val="00264256"/>
    <w:rsid w:val="0026432F"/>
    <w:rsid w:val="0026455A"/>
    <w:rsid w:val="0026460B"/>
    <w:rsid w:val="0026468A"/>
    <w:rsid w:val="002646AF"/>
    <w:rsid w:val="00264A06"/>
    <w:rsid w:val="00264C28"/>
    <w:rsid w:val="002654D9"/>
    <w:rsid w:val="00265701"/>
    <w:rsid w:val="0026584A"/>
    <w:rsid w:val="00265CB1"/>
    <w:rsid w:val="00265E9A"/>
    <w:rsid w:val="0026604D"/>
    <w:rsid w:val="00266111"/>
    <w:rsid w:val="00266210"/>
    <w:rsid w:val="002664FA"/>
    <w:rsid w:val="00266867"/>
    <w:rsid w:val="00266C7D"/>
    <w:rsid w:val="0026716C"/>
    <w:rsid w:val="002676DA"/>
    <w:rsid w:val="002679DD"/>
    <w:rsid w:val="002706CC"/>
    <w:rsid w:val="002708DA"/>
    <w:rsid w:val="00270A15"/>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5E6"/>
    <w:rsid w:val="00273644"/>
    <w:rsid w:val="002738C9"/>
    <w:rsid w:val="00273B2D"/>
    <w:rsid w:val="00273CFB"/>
    <w:rsid w:val="00273E03"/>
    <w:rsid w:val="00274668"/>
    <w:rsid w:val="00274CE5"/>
    <w:rsid w:val="00274D08"/>
    <w:rsid w:val="00274DE3"/>
    <w:rsid w:val="00274F54"/>
    <w:rsid w:val="0027540F"/>
    <w:rsid w:val="00275464"/>
    <w:rsid w:val="0027568B"/>
    <w:rsid w:val="002756D5"/>
    <w:rsid w:val="00275AD8"/>
    <w:rsid w:val="00275B92"/>
    <w:rsid w:val="00275D95"/>
    <w:rsid w:val="00275E10"/>
    <w:rsid w:val="00275F3B"/>
    <w:rsid w:val="00276001"/>
    <w:rsid w:val="00276243"/>
    <w:rsid w:val="002762EC"/>
    <w:rsid w:val="002764FB"/>
    <w:rsid w:val="00276660"/>
    <w:rsid w:val="002766A9"/>
    <w:rsid w:val="002766C9"/>
    <w:rsid w:val="002768E3"/>
    <w:rsid w:val="00277512"/>
    <w:rsid w:val="002777E4"/>
    <w:rsid w:val="00277C2B"/>
    <w:rsid w:val="00277E5D"/>
    <w:rsid w:val="00277E66"/>
    <w:rsid w:val="00280102"/>
    <w:rsid w:val="002801E2"/>
    <w:rsid w:val="00280612"/>
    <w:rsid w:val="0028073A"/>
    <w:rsid w:val="00280960"/>
    <w:rsid w:val="002814E5"/>
    <w:rsid w:val="0028164E"/>
    <w:rsid w:val="0028168F"/>
    <w:rsid w:val="002825CE"/>
    <w:rsid w:val="00283165"/>
    <w:rsid w:val="002832E7"/>
    <w:rsid w:val="00284001"/>
    <w:rsid w:val="00284CD4"/>
    <w:rsid w:val="00284E7F"/>
    <w:rsid w:val="002852B7"/>
    <w:rsid w:val="002852BA"/>
    <w:rsid w:val="0028550D"/>
    <w:rsid w:val="00285520"/>
    <w:rsid w:val="0028555C"/>
    <w:rsid w:val="00285894"/>
    <w:rsid w:val="00285A47"/>
    <w:rsid w:val="00285E28"/>
    <w:rsid w:val="00286631"/>
    <w:rsid w:val="002866B2"/>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64F"/>
    <w:rsid w:val="0029178F"/>
    <w:rsid w:val="00291C45"/>
    <w:rsid w:val="00291CAE"/>
    <w:rsid w:val="00292540"/>
    <w:rsid w:val="0029279E"/>
    <w:rsid w:val="00293504"/>
    <w:rsid w:val="00293B79"/>
    <w:rsid w:val="00293C49"/>
    <w:rsid w:val="00294266"/>
    <w:rsid w:val="002944CA"/>
    <w:rsid w:val="00294504"/>
    <w:rsid w:val="00294642"/>
    <w:rsid w:val="00294722"/>
    <w:rsid w:val="002947E9"/>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3F"/>
    <w:rsid w:val="00296FD8"/>
    <w:rsid w:val="00297235"/>
    <w:rsid w:val="0029743A"/>
    <w:rsid w:val="00297499"/>
    <w:rsid w:val="002974AA"/>
    <w:rsid w:val="00297671"/>
    <w:rsid w:val="002977A0"/>
    <w:rsid w:val="00297A9D"/>
    <w:rsid w:val="00297F14"/>
    <w:rsid w:val="00297F46"/>
    <w:rsid w:val="002A0003"/>
    <w:rsid w:val="002A025C"/>
    <w:rsid w:val="002A0581"/>
    <w:rsid w:val="002A05EF"/>
    <w:rsid w:val="002A0724"/>
    <w:rsid w:val="002A1A57"/>
    <w:rsid w:val="002A1BDD"/>
    <w:rsid w:val="002A1DA1"/>
    <w:rsid w:val="002A1F2D"/>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C92"/>
    <w:rsid w:val="002B3081"/>
    <w:rsid w:val="002B318B"/>
    <w:rsid w:val="002B32BC"/>
    <w:rsid w:val="002B33CC"/>
    <w:rsid w:val="002B340B"/>
    <w:rsid w:val="002B34AE"/>
    <w:rsid w:val="002B3D90"/>
    <w:rsid w:val="002B3EFA"/>
    <w:rsid w:val="002B4122"/>
    <w:rsid w:val="002B453B"/>
    <w:rsid w:val="002B4C39"/>
    <w:rsid w:val="002B59EE"/>
    <w:rsid w:val="002B5DF3"/>
    <w:rsid w:val="002B5EC4"/>
    <w:rsid w:val="002B601A"/>
    <w:rsid w:val="002B61F1"/>
    <w:rsid w:val="002B64FE"/>
    <w:rsid w:val="002B679C"/>
    <w:rsid w:val="002B67C5"/>
    <w:rsid w:val="002B694E"/>
    <w:rsid w:val="002B6D31"/>
    <w:rsid w:val="002B6FBC"/>
    <w:rsid w:val="002B6FED"/>
    <w:rsid w:val="002B70A2"/>
    <w:rsid w:val="002B7386"/>
    <w:rsid w:val="002B7D56"/>
    <w:rsid w:val="002C04C2"/>
    <w:rsid w:val="002C05A6"/>
    <w:rsid w:val="002C0818"/>
    <w:rsid w:val="002C0D11"/>
    <w:rsid w:val="002C13DC"/>
    <w:rsid w:val="002C1465"/>
    <w:rsid w:val="002C1B17"/>
    <w:rsid w:val="002C1D5D"/>
    <w:rsid w:val="002C1DE9"/>
    <w:rsid w:val="002C203A"/>
    <w:rsid w:val="002C2AE9"/>
    <w:rsid w:val="002C2B29"/>
    <w:rsid w:val="002C2E8A"/>
    <w:rsid w:val="002C2FCD"/>
    <w:rsid w:val="002C3A4E"/>
    <w:rsid w:val="002C3AE4"/>
    <w:rsid w:val="002C3C04"/>
    <w:rsid w:val="002C3E89"/>
    <w:rsid w:val="002C42AA"/>
    <w:rsid w:val="002C4AF6"/>
    <w:rsid w:val="002C51C8"/>
    <w:rsid w:val="002C530E"/>
    <w:rsid w:val="002C54AD"/>
    <w:rsid w:val="002C5533"/>
    <w:rsid w:val="002C5620"/>
    <w:rsid w:val="002C598C"/>
    <w:rsid w:val="002C5A6B"/>
    <w:rsid w:val="002C61E0"/>
    <w:rsid w:val="002C61E2"/>
    <w:rsid w:val="002C640C"/>
    <w:rsid w:val="002C6D3C"/>
    <w:rsid w:val="002C713D"/>
    <w:rsid w:val="002C751C"/>
    <w:rsid w:val="002C7803"/>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3DE"/>
    <w:rsid w:val="002D1E1E"/>
    <w:rsid w:val="002D2B4E"/>
    <w:rsid w:val="002D3010"/>
    <w:rsid w:val="002D353E"/>
    <w:rsid w:val="002D3968"/>
    <w:rsid w:val="002D425A"/>
    <w:rsid w:val="002D4314"/>
    <w:rsid w:val="002D4A54"/>
    <w:rsid w:val="002D4C11"/>
    <w:rsid w:val="002D4E37"/>
    <w:rsid w:val="002D4E9C"/>
    <w:rsid w:val="002D51F2"/>
    <w:rsid w:val="002D52E0"/>
    <w:rsid w:val="002D55F8"/>
    <w:rsid w:val="002D5DEA"/>
    <w:rsid w:val="002D5F4F"/>
    <w:rsid w:val="002D6127"/>
    <w:rsid w:val="002D61BE"/>
    <w:rsid w:val="002D61F0"/>
    <w:rsid w:val="002D6E49"/>
    <w:rsid w:val="002D7235"/>
    <w:rsid w:val="002D76E8"/>
    <w:rsid w:val="002D7D0E"/>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A30"/>
    <w:rsid w:val="002E6AB9"/>
    <w:rsid w:val="002E6E59"/>
    <w:rsid w:val="002E76A7"/>
    <w:rsid w:val="002F0045"/>
    <w:rsid w:val="002F00F0"/>
    <w:rsid w:val="002F025B"/>
    <w:rsid w:val="002F0684"/>
    <w:rsid w:val="002F09C0"/>
    <w:rsid w:val="002F0ADB"/>
    <w:rsid w:val="002F0E34"/>
    <w:rsid w:val="002F18D9"/>
    <w:rsid w:val="002F1C7D"/>
    <w:rsid w:val="002F2170"/>
    <w:rsid w:val="002F2AE0"/>
    <w:rsid w:val="002F2C4C"/>
    <w:rsid w:val="002F2E11"/>
    <w:rsid w:val="002F31C4"/>
    <w:rsid w:val="002F322F"/>
    <w:rsid w:val="002F3F16"/>
    <w:rsid w:val="002F413F"/>
    <w:rsid w:val="002F428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6D"/>
    <w:rsid w:val="002F7D48"/>
    <w:rsid w:val="002F7EC5"/>
    <w:rsid w:val="002F7F04"/>
    <w:rsid w:val="0030001B"/>
    <w:rsid w:val="00300085"/>
    <w:rsid w:val="0030020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4556"/>
    <w:rsid w:val="0030489B"/>
    <w:rsid w:val="00304915"/>
    <w:rsid w:val="00304AC5"/>
    <w:rsid w:val="00304C9E"/>
    <w:rsid w:val="00304C9F"/>
    <w:rsid w:val="003060B8"/>
    <w:rsid w:val="003065FB"/>
    <w:rsid w:val="00306D7A"/>
    <w:rsid w:val="00306ED2"/>
    <w:rsid w:val="00306F89"/>
    <w:rsid w:val="0030749E"/>
    <w:rsid w:val="003075F6"/>
    <w:rsid w:val="0030761B"/>
    <w:rsid w:val="00307A4A"/>
    <w:rsid w:val="00307B27"/>
    <w:rsid w:val="00307F28"/>
    <w:rsid w:val="003101DC"/>
    <w:rsid w:val="0031049F"/>
    <w:rsid w:val="0031050E"/>
    <w:rsid w:val="00310649"/>
    <w:rsid w:val="0031095D"/>
    <w:rsid w:val="00310CC6"/>
    <w:rsid w:val="00310F30"/>
    <w:rsid w:val="00310F90"/>
    <w:rsid w:val="00311100"/>
    <w:rsid w:val="00311642"/>
    <w:rsid w:val="00311761"/>
    <w:rsid w:val="00311941"/>
    <w:rsid w:val="0031252F"/>
    <w:rsid w:val="00312709"/>
    <w:rsid w:val="00312AD2"/>
    <w:rsid w:val="00313765"/>
    <w:rsid w:val="003137A0"/>
    <w:rsid w:val="00313BC1"/>
    <w:rsid w:val="00313C4F"/>
    <w:rsid w:val="00313CA1"/>
    <w:rsid w:val="003141C2"/>
    <w:rsid w:val="003147BA"/>
    <w:rsid w:val="00314CBB"/>
    <w:rsid w:val="00315218"/>
    <w:rsid w:val="003157AA"/>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3F"/>
    <w:rsid w:val="00320F1B"/>
    <w:rsid w:val="0032151E"/>
    <w:rsid w:val="0032172E"/>
    <w:rsid w:val="00321822"/>
    <w:rsid w:val="00321835"/>
    <w:rsid w:val="00321B02"/>
    <w:rsid w:val="00321D33"/>
    <w:rsid w:val="0032214F"/>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60EC"/>
    <w:rsid w:val="00326302"/>
    <w:rsid w:val="0032651E"/>
    <w:rsid w:val="003267A6"/>
    <w:rsid w:val="00326E89"/>
    <w:rsid w:val="003271E3"/>
    <w:rsid w:val="003272D0"/>
    <w:rsid w:val="003273DE"/>
    <w:rsid w:val="003278C7"/>
    <w:rsid w:val="0032793B"/>
    <w:rsid w:val="00327AEA"/>
    <w:rsid w:val="00327D99"/>
    <w:rsid w:val="00327F81"/>
    <w:rsid w:val="00327FA5"/>
    <w:rsid w:val="003308C4"/>
    <w:rsid w:val="00330C30"/>
    <w:rsid w:val="00330C4D"/>
    <w:rsid w:val="00330DE8"/>
    <w:rsid w:val="0033155E"/>
    <w:rsid w:val="0033192D"/>
    <w:rsid w:val="00332123"/>
    <w:rsid w:val="003321C3"/>
    <w:rsid w:val="00332962"/>
    <w:rsid w:val="00332B85"/>
    <w:rsid w:val="00332E49"/>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DAD"/>
    <w:rsid w:val="00336DB3"/>
    <w:rsid w:val="00337065"/>
    <w:rsid w:val="00337136"/>
    <w:rsid w:val="00337210"/>
    <w:rsid w:val="003374FF"/>
    <w:rsid w:val="00337B29"/>
    <w:rsid w:val="00337C71"/>
    <w:rsid w:val="0034011D"/>
    <w:rsid w:val="0034055C"/>
    <w:rsid w:val="00340CC6"/>
    <w:rsid w:val="00340E58"/>
    <w:rsid w:val="00341087"/>
    <w:rsid w:val="00341706"/>
    <w:rsid w:val="00341CFA"/>
    <w:rsid w:val="00341DB1"/>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46"/>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4FF6"/>
    <w:rsid w:val="003552C6"/>
    <w:rsid w:val="003558FD"/>
    <w:rsid w:val="00355A83"/>
    <w:rsid w:val="00355F21"/>
    <w:rsid w:val="00355F4F"/>
    <w:rsid w:val="00356085"/>
    <w:rsid w:val="00356286"/>
    <w:rsid w:val="003562D7"/>
    <w:rsid w:val="00356353"/>
    <w:rsid w:val="003567C9"/>
    <w:rsid w:val="00356C88"/>
    <w:rsid w:val="00356CEC"/>
    <w:rsid w:val="003570F9"/>
    <w:rsid w:val="003572DE"/>
    <w:rsid w:val="00357467"/>
    <w:rsid w:val="00357659"/>
    <w:rsid w:val="00357712"/>
    <w:rsid w:val="00357CAE"/>
    <w:rsid w:val="003604DB"/>
    <w:rsid w:val="00360BC6"/>
    <w:rsid w:val="00360C63"/>
    <w:rsid w:val="00360D71"/>
    <w:rsid w:val="003617B5"/>
    <w:rsid w:val="0036185C"/>
    <w:rsid w:val="00361B1A"/>
    <w:rsid w:val="0036227D"/>
    <w:rsid w:val="0036250D"/>
    <w:rsid w:val="0036262C"/>
    <w:rsid w:val="003628EE"/>
    <w:rsid w:val="00362C5A"/>
    <w:rsid w:val="00362D24"/>
    <w:rsid w:val="003635B6"/>
    <w:rsid w:val="00363BB4"/>
    <w:rsid w:val="00363FC9"/>
    <w:rsid w:val="0036481B"/>
    <w:rsid w:val="00364935"/>
    <w:rsid w:val="00365023"/>
    <w:rsid w:val="00365164"/>
    <w:rsid w:val="00365644"/>
    <w:rsid w:val="0036590C"/>
    <w:rsid w:val="00365BB0"/>
    <w:rsid w:val="003665C5"/>
    <w:rsid w:val="0036669F"/>
    <w:rsid w:val="00366B3A"/>
    <w:rsid w:val="00366D5B"/>
    <w:rsid w:val="0036764D"/>
    <w:rsid w:val="00370285"/>
    <w:rsid w:val="003704EE"/>
    <w:rsid w:val="003707E0"/>
    <w:rsid w:val="00370880"/>
    <w:rsid w:val="00370EA4"/>
    <w:rsid w:val="00370EFD"/>
    <w:rsid w:val="00371137"/>
    <w:rsid w:val="003711C5"/>
    <w:rsid w:val="00371621"/>
    <w:rsid w:val="003719F5"/>
    <w:rsid w:val="00371F67"/>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89A"/>
    <w:rsid w:val="00376950"/>
    <w:rsid w:val="00376E0C"/>
    <w:rsid w:val="0037709A"/>
    <w:rsid w:val="00377146"/>
    <w:rsid w:val="00377195"/>
    <w:rsid w:val="003771CA"/>
    <w:rsid w:val="00377397"/>
    <w:rsid w:val="0037757C"/>
    <w:rsid w:val="003775BD"/>
    <w:rsid w:val="00377EED"/>
    <w:rsid w:val="003800B4"/>
    <w:rsid w:val="00380543"/>
    <w:rsid w:val="00380602"/>
    <w:rsid w:val="00380892"/>
    <w:rsid w:val="00380BBD"/>
    <w:rsid w:val="003821B2"/>
    <w:rsid w:val="003821E7"/>
    <w:rsid w:val="0038252A"/>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449"/>
    <w:rsid w:val="003904B1"/>
    <w:rsid w:val="003906B3"/>
    <w:rsid w:val="003907D2"/>
    <w:rsid w:val="00390C56"/>
    <w:rsid w:val="0039122C"/>
    <w:rsid w:val="0039124D"/>
    <w:rsid w:val="003912B3"/>
    <w:rsid w:val="00391A92"/>
    <w:rsid w:val="00391C99"/>
    <w:rsid w:val="003926BE"/>
    <w:rsid w:val="003929BE"/>
    <w:rsid w:val="00392A1F"/>
    <w:rsid w:val="00392B57"/>
    <w:rsid w:val="00392DB8"/>
    <w:rsid w:val="00392E19"/>
    <w:rsid w:val="00392FC6"/>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9E"/>
    <w:rsid w:val="003A38AC"/>
    <w:rsid w:val="003A42BB"/>
    <w:rsid w:val="003A44AA"/>
    <w:rsid w:val="003A45FB"/>
    <w:rsid w:val="003A48FC"/>
    <w:rsid w:val="003A4E82"/>
    <w:rsid w:val="003A4EF2"/>
    <w:rsid w:val="003A523B"/>
    <w:rsid w:val="003A5865"/>
    <w:rsid w:val="003A590E"/>
    <w:rsid w:val="003A5A1D"/>
    <w:rsid w:val="003A6274"/>
    <w:rsid w:val="003A6330"/>
    <w:rsid w:val="003A6619"/>
    <w:rsid w:val="003A6CC0"/>
    <w:rsid w:val="003A71E1"/>
    <w:rsid w:val="003A76A9"/>
    <w:rsid w:val="003A7747"/>
    <w:rsid w:val="003A7C23"/>
    <w:rsid w:val="003B00CC"/>
    <w:rsid w:val="003B0219"/>
    <w:rsid w:val="003B0299"/>
    <w:rsid w:val="003B0B4D"/>
    <w:rsid w:val="003B0B81"/>
    <w:rsid w:val="003B0BEB"/>
    <w:rsid w:val="003B1F94"/>
    <w:rsid w:val="003B248F"/>
    <w:rsid w:val="003B26A8"/>
    <w:rsid w:val="003B2B79"/>
    <w:rsid w:val="003B2C1B"/>
    <w:rsid w:val="003B2C70"/>
    <w:rsid w:val="003B3046"/>
    <w:rsid w:val="003B3171"/>
    <w:rsid w:val="003B3475"/>
    <w:rsid w:val="003B3E56"/>
    <w:rsid w:val="003B4039"/>
    <w:rsid w:val="003B40CB"/>
    <w:rsid w:val="003B4482"/>
    <w:rsid w:val="003B48EB"/>
    <w:rsid w:val="003B495C"/>
    <w:rsid w:val="003B4B90"/>
    <w:rsid w:val="003B4D9B"/>
    <w:rsid w:val="003B4D9D"/>
    <w:rsid w:val="003B4E9C"/>
    <w:rsid w:val="003B5638"/>
    <w:rsid w:val="003B570F"/>
    <w:rsid w:val="003B5B57"/>
    <w:rsid w:val="003B5B7E"/>
    <w:rsid w:val="003B5BCB"/>
    <w:rsid w:val="003B5E30"/>
    <w:rsid w:val="003B6008"/>
    <w:rsid w:val="003B6775"/>
    <w:rsid w:val="003B6AD1"/>
    <w:rsid w:val="003B6FCB"/>
    <w:rsid w:val="003B7020"/>
    <w:rsid w:val="003B7175"/>
    <w:rsid w:val="003B7294"/>
    <w:rsid w:val="003B76FE"/>
    <w:rsid w:val="003C009A"/>
    <w:rsid w:val="003C057F"/>
    <w:rsid w:val="003C07D7"/>
    <w:rsid w:val="003C0985"/>
    <w:rsid w:val="003C0D5D"/>
    <w:rsid w:val="003C109B"/>
    <w:rsid w:val="003C10B8"/>
    <w:rsid w:val="003C1160"/>
    <w:rsid w:val="003C1707"/>
    <w:rsid w:val="003C2C9D"/>
    <w:rsid w:val="003C346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5C4"/>
    <w:rsid w:val="003D38B6"/>
    <w:rsid w:val="003D3AD8"/>
    <w:rsid w:val="003D3EE3"/>
    <w:rsid w:val="003D4350"/>
    <w:rsid w:val="003D4409"/>
    <w:rsid w:val="003D462C"/>
    <w:rsid w:val="003D4BE2"/>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4"/>
    <w:rsid w:val="003D740C"/>
    <w:rsid w:val="003D79E8"/>
    <w:rsid w:val="003D7D61"/>
    <w:rsid w:val="003E089F"/>
    <w:rsid w:val="003E0974"/>
    <w:rsid w:val="003E0980"/>
    <w:rsid w:val="003E0ADB"/>
    <w:rsid w:val="003E0C6E"/>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5DF"/>
    <w:rsid w:val="003E4CDB"/>
    <w:rsid w:val="003E6289"/>
    <w:rsid w:val="003E6592"/>
    <w:rsid w:val="003E679D"/>
    <w:rsid w:val="003E6A3C"/>
    <w:rsid w:val="003E700A"/>
    <w:rsid w:val="003E7313"/>
    <w:rsid w:val="003E73BC"/>
    <w:rsid w:val="003E76BB"/>
    <w:rsid w:val="003E7706"/>
    <w:rsid w:val="003E7C5E"/>
    <w:rsid w:val="003E7CF1"/>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86C"/>
    <w:rsid w:val="003F7908"/>
    <w:rsid w:val="003F7A7C"/>
    <w:rsid w:val="003F7DFF"/>
    <w:rsid w:val="0040015E"/>
    <w:rsid w:val="00400427"/>
    <w:rsid w:val="00400615"/>
    <w:rsid w:val="004006B6"/>
    <w:rsid w:val="00400D86"/>
    <w:rsid w:val="00400F31"/>
    <w:rsid w:val="004010EF"/>
    <w:rsid w:val="00401146"/>
    <w:rsid w:val="004017C6"/>
    <w:rsid w:val="004019D2"/>
    <w:rsid w:val="004021B5"/>
    <w:rsid w:val="0040235F"/>
    <w:rsid w:val="004024AB"/>
    <w:rsid w:val="00402799"/>
    <w:rsid w:val="00402DC4"/>
    <w:rsid w:val="00402F2C"/>
    <w:rsid w:val="0040303D"/>
    <w:rsid w:val="004032F4"/>
    <w:rsid w:val="0040369E"/>
    <w:rsid w:val="0040379F"/>
    <w:rsid w:val="00403805"/>
    <w:rsid w:val="00403984"/>
    <w:rsid w:val="00403F25"/>
    <w:rsid w:val="00404011"/>
    <w:rsid w:val="004048C2"/>
    <w:rsid w:val="0040495B"/>
    <w:rsid w:val="00404D4D"/>
    <w:rsid w:val="00405898"/>
    <w:rsid w:val="00405A9F"/>
    <w:rsid w:val="00405D95"/>
    <w:rsid w:val="00405F90"/>
    <w:rsid w:val="00406108"/>
    <w:rsid w:val="00406412"/>
    <w:rsid w:val="00406832"/>
    <w:rsid w:val="00406D4A"/>
    <w:rsid w:val="00406F4B"/>
    <w:rsid w:val="00406FBD"/>
    <w:rsid w:val="004073B0"/>
    <w:rsid w:val="00407612"/>
    <w:rsid w:val="00410287"/>
    <w:rsid w:val="0041029D"/>
    <w:rsid w:val="004102A7"/>
    <w:rsid w:val="004103D8"/>
    <w:rsid w:val="00410713"/>
    <w:rsid w:val="004111F1"/>
    <w:rsid w:val="00411230"/>
    <w:rsid w:val="004114D8"/>
    <w:rsid w:val="004116C3"/>
    <w:rsid w:val="004118C9"/>
    <w:rsid w:val="00411A40"/>
    <w:rsid w:val="00411AD1"/>
    <w:rsid w:val="00411E90"/>
    <w:rsid w:val="0041249C"/>
    <w:rsid w:val="00412697"/>
    <w:rsid w:val="00412B4B"/>
    <w:rsid w:val="00413369"/>
    <w:rsid w:val="004134D0"/>
    <w:rsid w:val="004138E2"/>
    <w:rsid w:val="00413F76"/>
    <w:rsid w:val="004145AE"/>
    <w:rsid w:val="004147F4"/>
    <w:rsid w:val="00414C3F"/>
    <w:rsid w:val="00414EBD"/>
    <w:rsid w:val="0041539C"/>
    <w:rsid w:val="0041577E"/>
    <w:rsid w:val="004157F6"/>
    <w:rsid w:val="00415899"/>
    <w:rsid w:val="004159D3"/>
    <w:rsid w:val="00415A14"/>
    <w:rsid w:val="00416091"/>
    <w:rsid w:val="0041616C"/>
    <w:rsid w:val="0041634C"/>
    <w:rsid w:val="00416A66"/>
    <w:rsid w:val="00416F3B"/>
    <w:rsid w:val="0041743D"/>
    <w:rsid w:val="004174FC"/>
    <w:rsid w:val="00417678"/>
    <w:rsid w:val="00417992"/>
    <w:rsid w:val="00417D10"/>
    <w:rsid w:val="00420059"/>
    <w:rsid w:val="004200F5"/>
    <w:rsid w:val="00420126"/>
    <w:rsid w:val="00420249"/>
    <w:rsid w:val="004203CF"/>
    <w:rsid w:val="00420755"/>
    <w:rsid w:val="00420CB7"/>
    <w:rsid w:val="00420CD2"/>
    <w:rsid w:val="004213C2"/>
    <w:rsid w:val="004213E8"/>
    <w:rsid w:val="0042156E"/>
    <w:rsid w:val="004222BF"/>
    <w:rsid w:val="004223C5"/>
    <w:rsid w:val="004229BF"/>
    <w:rsid w:val="00422A01"/>
    <w:rsid w:val="00422D62"/>
    <w:rsid w:val="00422DB5"/>
    <w:rsid w:val="004232D4"/>
    <w:rsid w:val="00423326"/>
    <w:rsid w:val="00423E85"/>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0C7"/>
    <w:rsid w:val="004272ED"/>
    <w:rsid w:val="0042745C"/>
    <w:rsid w:val="004276E3"/>
    <w:rsid w:val="00427B9D"/>
    <w:rsid w:val="00427BFB"/>
    <w:rsid w:val="00427E67"/>
    <w:rsid w:val="00427FF1"/>
    <w:rsid w:val="00430167"/>
    <w:rsid w:val="00430178"/>
    <w:rsid w:val="0043042C"/>
    <w:rsid w:val="00430495"/>
    <w:rsid w:val="004304AD"/>
    <w:rsid w:val="004304BC"/>
    <w:rsid w:val="004304D1"/>
    <w:rsid w:val="0043063B"/>
    <w:rsid w:val="00430654"/>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7DB"/>
    <w:rsid w:val="00437895"/>
    <w:rsid w:val="004378D0"/>
    <w:rsid w:val="00437E77"/>
    <w:rsid w:val="004402A7"/>
    <w:rsid w:val="0044035D"/>
    <w:rsid w:val="00440667"/>
    <w:rsid w:val="00440850"/>
    <w:rsid w:val="00440EA5"/>
    <w:rsid w:val="004411B8"/>
    <w:rsid w:val="0044142F"/>
    <w:rsid w:val="004416E7"/>
    <w:rsid w:val="00442370"/>
    <w:rsid w:val="004423E3"/>
    <w:rsid w:val="004425C2"/>
    <w:rsid w:val="004426FE"/>
    <w:rsid w:val="00442782"/>
    <w:rsid w:val="00442824"/>
    <w:rsid w:val="00442861"/>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5D45"/>
    <w:rsid w:val="00446022"/>
    <w:rsid w:val="004462AF"/>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2D9C"/>
    <w:rsid w:val="004533E5"/>
    <w:rsid w:val="00453730"/>
    <w:rsid w:val="00453871"/>
    <w:rsid w:val="00453DEF"/>
    <w:rsid w:val="004540AC"/>
    <w:rsid w:val="004543E4"/>
    <w:rsid w:val="004548E5"/>
    <w:rsid w:val="00454ACD"/>
    <w:rsid w:val="00454F08"/>
    <w:rsid w:val="00454F85"/>
    <w:rsid w:val="00455105"/>
    <w:rsid w:val="004552CE"/>
    <w:rsid w:val="00455DB6"/>
    <w:rsid w:val="00455E20"/>
    <w:rsid w:val="00456114"/>
    <w:rsid w:val="0045623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356"/>
    <w:rsid w:val="00462420"/>
    <w:rsid w:val="0046260A"/>
    <w:rsid w:val="00462B09"/>
    <w:rsid w:val="00462B31"/>
    <w:rsid w:val="00462E4A"/>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B16"/>
    <w:rsid w:val="00466BB8"/>
    <w:rsid w:val="00466E99"/>
    <w:rsid w:val="00466FCE"/>
    <w:rsid w:val="004670AB"/>
    <w:rsid w:val="0046711A"/>
    <w:rsid w:val="004676E3"/>
    <w:rsid w:val="00470095"/>
    <w:rsid w:val="0047041E"/>
    <w:rsid w:val="00470628"/>
    <w:rsid w:val="00470750"/>
    <w:rsid w:val="00470893"/>
    <w:rsid w:val="00470AB4"/>
    <w:rsid w:val="00470CD3"/>
    <w:rsid w:val="0047166D"/>
    <w:rsid w:val="00471856"/>
    <w:rsid w:val="00471DB0"/>
    <w:rsid w:val="00471F59"/>
    <w:rsid w:val="00471FAB"/>
    <w:rsid w:val="004720F3"/>
    <w:rsid w:val="0047253B"/>
    <w:rsid w:val="00472ACB"/>
    <w:rsid w:val="004732F0"/>
    <w:rsid w:val="004735E8"/>
    <w:rsid w:val="004737D3"/>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77EAF"/>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3F2B"/>
    <w:rsid w:val="0048406D"/>
    <w:rsid w:val="00484C46"/>
    <w:rsid w:val="00484DC1"/>
    <w:rsid w:val="0048502C"/>
    <w:rsid w:val="00485096"/>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37A"/>
    <w:rsid w:val="00490532"/>
    <w:rsid w:val="00490649"/>
    <w:rsid w:val="0049093B"/>
    <w:rsid w:val="004909B5"/>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E"/>
    <w:rsid w:val="004944EB"/>
    <w:rsid w:val="004949D8"/>
    <w:rsid w:val="00494A74"/>
    <w:rsid w:val="00494E75"/>
    <w:rsid w:val="00495071"/>
    <w:rsid w:val="004961DB"/>
    <w:rsid w:val="0049653E"/>
    <w:rsid w:val="00496BEF"/>
    <w:rsid w:val="00496DC2"/>
    <w:rsid w:val="00496DEE"/>
    <w:rsid w:val="00496E38"/>
    <w:rsid w:val="00496FF0"/>
    <w:rsid w:val="004971E6"/>
    <w:rsid w:val="00497567"/>
    <w:rsid w:val="0049781C"/>
    <w:rsid w:val="00497C03"/>
    <w:rsid w:val="004A01E1"/>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E7E"/>
    <w:rsid w:val="004A4E95"/>
    <w:rsid w:val="004A4EB4"/>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FD1"/>
    <w:rsid w:val="004B109C"/>
    <w:rsid w:val="004B1310"/>
    <w:rsid w:val="004B1313"/>
    <w:rsid w:val="004B169E"/>
    <w:rsid w:val="004B1803"/>
    <w:rsid w:val="004B19BB"/>
    <w:rsid w:val="004B1C42"/>
    <w:rsid w:val="004B2124"/>
    <w:rsid w:val="004B229C"/>
    <w:rsid w:val="004B24DB"/>
    <w:rsid w:val="004B269E"/>
    <w:rsid w:val="004B2700"/>
    <w:rsid w:val="004B2866"/>
    <w:rsid w:val="004B2AFC"/>
    <w:rsid w:val="004B2B31"/>
    <w:rsid w:val="004B2C33"/>
    <w:rsid w:val="004B2CDB"/>
    <w:rsid w:val="004B2D10"/>
    <w:rsid w:val="004B2DE8"/>
    <w:rsid w:val="004B2F6E"/>
    <w:rsid w:val="004B3C3F"/>
    <w:rsid w:val="004B3FF8"/>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2F9A"/>
    <w:rsid w:val="004C336C"/>
    <w:rsid w:val="004C3376"/>
    <w:rsid w:val="004C3472"/>
    <w:rsid w:val="004C34E8"/>
    <w:rsid w:val="004C3815"/>
    <w:rsid w:val="004C3A8A"/>
    <w:rsid w:val="004C3AD1"/>
    <w:rsid w:val="004C3C51"/>
    <w:rsid w:val="004C3FD9"/>
    <w:rsid w:val="004C47FE"/>
    <w:rsid w:val="004C4BCC"/>
    <w:rsid w:val="004C4BCE"/>
    <w:rsid w:val="004C4BF3"/>
    <w:rsid w:val="004C4EC6"/>
    <w:rsid w:val="004C4F33"/>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206"/>
    <w:rsid w:val="004E03BE"/>
    <w:rsid w:val="004E03D4"/>
    <w:rsid w:val="004E071E"/>
    <w:rsid w:val="004E0CD0"/>
    <w:rsid w:val="004E1260"/>
    <w:rsid w:val="004E1389"/>
    <w:rsid w:val="004E1543"/>
    <w:rsid w:val="004E1CBB"/>
    <w:rsid w:val="004E1D07"/>
    <w:rsid w:val="004E209D"/>
    <w:rsid w:val="004E21D3"/>
    <w:rsid w:val="004E25C7"/>
    <w:rsid w:val="004E2E33"/>
    <w:rsid w:val="004E2F51"/>
    <w:rsid w:val="004E3579"/>
    <w:rsid w:val="004E3892"/>
    <w:rsid w:val="004E3B0E"/>
    <w:rsid w:val="004E3FD8"/>
    <w:rsid w:val="004E471C"/>
    <w:rsid w:val="004E4B36"/>
    <w:rsid w:val="004E4DB0"/>
    <w:rsid w:val="004E4EF1"/>
    <w:rsid w:val="004E524E"/>
    <w:rsid w:val="004E53AE"/>
    <w:rsid w:val="004E5449"/>
    <w:rsid w:val="004E5710"/>
    <w:rsid w:val="004E5788"/>
    <w:rsid w:val="004E5C61"/>
    <w:rsid w:val="004E6158"/>
    <w:rsid w:val="004E6184"/>
    <w:rsid w:val="004E6463"/>
    <w:rsid w:val="004E686A"/>
    <w:rsid w:val="004E6A01"/>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3368"/>
    <w:rsid w:val="004F359A"/>
    <w:rsid w:val="004F3614"/>
    <w:rsid w:val="004F3DD1"/>
    <w:rsid w:val="004F4208"/>
    <w:rsid w:val="004F42F1"/>
    <w:rsid w:val="004F4E53"/>
    <w:rsid w:val="004F58AB"/>
    <w:rsid w:val="004F5A19"/>
    <w:rsid w:val="004F5B14"/>
    <w:rsid w:val="004F5D4A"/>
    <w:rsid w:val="004F5D6E"/>
    <w:rsid w:val="004F5D84"/>
    <w:rsid w:val="004F5EBB"/>
    <w:rsid w:val="004F6142"/>
    <w:rsid w:val="004F6AFE"/>
    <w:rsid w:val="004F6E35"/>
    <w:rsid w:val="004F6F20"/>
    <w:rsid w:val="004F735F"/>
    <w:rsid w:val="004F7373"/>
    <w:rsid w:val="004F73A5"/>
    <w:rsid w:val="004F76A6"/>
    <w:rsid w:val="004F7C51"/>
    <w:rsid w:val="004F7EE7"/>
    <w:rsid w:val="004F7F1A"/>
    <w:rsid w:val="0050031C"/>
    <w:rsid w:val="005004F7"/>
    <w:rsid w:val="00500798"/>
    <w:rsid w:val="005007E7"/>
    <w:rsid w:val="0050088B"/>
    <w:rsid w:val="00500A59"/>
    <w:rsid w:val="00500EBE"/>
    <w:rsid w:val="005010C6"/>
    <w:rsid w:val="0050132F"/>
    <w:rsid w:val="005013B7"/>
    <w:rsid w:val="005013C8"/>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13"/>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26A"/>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5C5"/>
    <w:rsid w:val="00516B96"/>
    <w:rsid w:val="00516E74"/>
    <w:rsid w:val="00516E9E"/>
    <w:rsid w:val="00516F96"/>
    <w:rsid w:val="005173A4"/>
    <w:rsid w:val="005179DC"/>
    <w:rsid w:val="0052001B"/>
    <w:rsid w:val="00520AE3"/>
    <w:rsid w:val="00521294"/>
    <w:rsid w:val="00521B89"/>
    <w:rsid w:val="00521D24"/>
    <w:rsid w:val="00521D65"/>
    <w:rsid w:val="005221A4"/>
    <w:rsid w:val="00522483"/>
    <w:rsid w:val="00522AFA"/>
    <w:rsid w:val="00522D49"/>
    <w:rsid w:val="00523083"/>
    <w:rsid w:val="00523366"/>
    <w:rsid w:val="005234CA"/>
    <w:rsid w:val="005235B7"/>
    <w:rsid w:val="0052381F"/>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6F36"/>
    <w:rsid w:val="005270E4"/>
    <w:rsid w:val="005272A8"/>
    <w:rsid w:val="00527489"/>
    <w:rsid w:val="00527860"/>
    <w:rsid w:val="00527A58"/>
    <w:rsid w:val="00527AF6"/>
    <w:rsid w:val="00527E60"/>
    <w:rsid w:val="0053012B"/>
    <w:rsid w:val="0053066C"/>
    <w:rsid w:val="00530A1F"/>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C09"/>
    <w:rsid w:val="00533C61"/>
    <w:rsid w:val="00533F4E"/>
    <w:rsid w:val="00534086"/>
    <w:rsid w:val="005347FB"/>
    <w:rsid w:val="00534963"/>
    <w:rsid w:val="005349A1"/>
    <w:rsid w:val="005349EA"/>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D0D"/>
    <w:rsid w:val="00541E2B"/>
    <w:rsid w:val="005420EE"/>
    <w:rsid w:val="0054210E"/>
    <w:rsid w:val="00542A68"/>
    <w:rsid w:val="00542C9E"/>
    <w:rsid w:val="00542DA4"/>
    <w:rsid w:val="00542E5F"/>
    <w:rsid w:val="00542EDF"/>
    <w:rsid w:val="00543083"/>
    <w:rsid w:val="0054348B"/>
    <w:rsid w:val="005436D7"/>
    <w:rsid w:val="00543703"/>
    <w:rsid w:val="00543A06"/>
    <w:rsid w:val="00543A66"/>
    <w:rsid w:val="00543A83"/>
    <w:rsid w:val="00543EBF"/>
    <w:rsid w:val="00543FA3"/>
    <w:rsid w:val="005443B0"/>
    <w:rsid w:val="005452C0"/>
    <w:rsid w:val="00545392"/>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221"/>
    <w:rsid w:val="005546A4"/>
    <w:rsid w:val="0055471B"/>
    <w:rsid w:val="005547CB"/>
    <w:rsid w:val="00554DF7"/>
    <w:rsid w:val="005552B9"/>
    <w:rsid w:val="00555520"/>
    <w:rsid w:val="00555713"/>
    <w:rsid w:val="00555772"/>
    <w:rsid w:val="00555D6F"/>
    <w:rsid w:val="00556680"/>
    <w:rsid w:val="005567BF"/>
    <w:rsid w:val="005569D2"/>
    <w:rsid w:val="005570E7"/>
    <w:rsid w:val="0055718D"/>
    <w:rsid w:val="00557464"/>
    <w:rsid w:val="005576DC"/>
    <w:rsid w:val="0055771C"/>
    <w:rsid w:val="00557A2C"/>
    <w:rsid w:val="00557AF1"/>
    <w:rsid w:val="00557CAB"/>
    <w:rsid w:val="00557D87"/>
    <w:rsid w:val="00560637"/>
    <w:rsid w:val="005606C7"/>
    <w:rsid w:val="00560908"/>
    <w:rsid w:val="00560AC9"/>
    <w:rsid w:val="00560BCD"/>
    <w:rsid w:val="00560E36"/>
    <w:rsid w:val="00561250"/>
    <w:rsid w:val="0056134D"/>
    <w:rsid w:val="00561421"/>
    <w:rsid w:val="00561A95"/>
    <w:rsid w:val="00561BF6"/>
    <w:rsid w:val="00562757"/>
    <w:rsid w:val="005627C0"/>
    <w:rsid w:val="00562915"/>
    <w:rsid w:val="00562BE6"/>
    <w:rsid w:val="00562CDC"/>
    <w:rsid w:val="00563FD2"/>
    <w:rsid w:val="0056434D"/>
    <w:rsid w:val="00564597"/>
    <w:rsid w:val="00564903"/>
    <w:rsid w:val="00564E6A"/>
    <w:rsid w:val="00564EB9"/>
    <w:rsid w:val="0056503D"/>
    <w:rsid w:val="0056541A"/>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A5A"/>
    <w:rsid w:val="00571B71"/>
    <w:rsid w:val="00571D4E"/>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0E"/>
    <w:rsid w:val="00574167"/>
    <w:rsid w:val="0057497F"/>
    <w:rsid w:val="00574B3F"/>
    <w:rsid w:val="00574D14"/>
    <w:rsid w:val="00574D6E"/>
    <w:rsid w:val="00574FDC"/>
    <w:rsid w:val="005753DB"/>
    <w:rsid w:val="005756BD"/>
    <w:rsid w:val="005760C5"/>
    <w:rsid w:val="00576592"/>
    <w:rsid w:val="005766EA"/>
    <w:rsid w:val="00576A37"/>
    <w:rsid w:val="00576E1E"/>
    <w:rsid w:val="00576E4F"/>
    <w:rsid w:val="00576FC8"/>
    <w:rsid w:val="005772D0"/>
    <w:rsid w:val="00577368"/>
    <w:rsid w:val="005773FF"/>
    <w:rsid w:val="00577540"/>
    <w:rsid w:val="005777AC"/>
    <w:rsid w:val="005777EA"/>
    <w:rsid w:val="00577EB4"/>
    <w:rsid w:val="005805D7"/>
    <w:rsid w:val="0058094D"/>
    <w:rsid w:val="00580DF5"/>
    <w:rsid w:val="00581081"/>
    <w:rsid w:val="005814D6"/>
    <w:rsid w:val="005815D2"/>
    <w:rsid w:val="005818D4"/>
    <w:rsid w:val="005819D7"/>
    <w:rsid w:val="00581AB8"/>
    <w:rsid w:val="00581C6E"/>
    <w:rsid w:val="00581F40"/>
    <w:rsid w:val="005829CC"/>
    <w:rsid w:val="00582E3D"/>
    <w:rsid w:val="00583147"/>
    <w:rsid w:val="005836D0"/>
    <w:rsid w:val="005837E9"/>
    <w:rsid w:val="00583DEF"/>
    <w:rsid w:val="00583E78"/>
    <w:rsid w:val="00584446"/>
    <w:rsid w:val="00584496"/>
    <w:rsid w:val="00584FAE"/>
    <w:rsid w:val="005852AA"/>
    <w:rsid w:val="00585867"/>
    <w:rsid w:val="00585A58"/>
    <w:rsid w:val="00585C3A"/>
    <w:rsid w:val="00586013"/>
    <w:rsid w:val="0058628A"/>
    <w:rsid w:val="005866CD"/>
    <w:rsid w:val="00586B34"/>
    <w:rsid w:val="00587117"/>
    <w:rsid w:val="005874A1"/>
    <w:rsid w:val="0058759B"/>
    <w:rsid w:val="0058764D"/>
    <w:rsid w:val="00587AF2"/>
    <w:rsid w:val="0059027C"/>
    <w:rsid w:val="005909AD"/>
    <w:rsid w:val="00590A68"/>
    <w:rsid w:val="00590BF6"/>
    <w:rsid w:val="00591B9C"/>
    <w:rsid w:val="005920DC"/>
    <w:rsid w:val="00592160"/>
    <w:rsid w:val="005923C9"/>
    <w:rsid w:val="0059284F"/>
    <w:rsid w:val="00592E68"/>
    <w:rsid w:val="0059323A"/>
    <w:rsid w:val="00593447"/>
    <w:rsid w:val="005937D1"/>
    <w:rsid w:val="00593B1A"/>
    <w:rsid w:val="00593EDF"/>
    <w:rsid w:val="00593FC0"/>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20D"/>
    <w:rsid w:val="005A36DF"/>
    <w:rsid w:val="005A36E3"/>
    <w:rsid w:val="005A3778"/>
    <w:rsid w:val="005A3A31"/>
    <w:rsid w:val="005A3A39"/>
    <w:rsid w:val="005A416C"/>
    <w:rsid w:val="005A4668"/>
    <w:rsid w:val="005A4867"/>
    <w:rsid w:val="005A4971"/>
    <w:rsid w:val="005A5487"/>
    <w:rsid w:val="005A574E"/>
    <w:rsid w:val="005A588D"/>
    <w:rsid w:val="005A59CF"/>
    <w:rsid w:val="005A5C55"/>
    <w:rsid w:val="005A5D42"/>
    <w:rsid w:val="005A6093"/>
    <w:rsid w:val="005A6223"/>
    <w:rsid w:val="005A6A3A"/>
    <w:rsid w:val="005A6BA8"/>
    <w:rsid w:val="005A6E87"/>
    <w:rsid w:val="005A78F9"/>
    <w:rsid w:val="005A7F72"/>
    <w:rsid w:val="005B0A7D"/>
    <w:rsid w:val="005B0D1B"/>
    <w:rsid w:val="005B0D29"/>
    <w:rsid w:val="005B0E61"/>
    <w:rsid w:val="005B0F18"/>
    <w:rsid w:val="005B105B"/>
    <w:rsid w:val="005B1197"/>
    <w:rsid w:val="005B152E"/>
    <w:rsid w:val="005B16CC"/>
    <w:rsid w:val="005B18BB"/>
    <w:rsid w:val="005B26CB"/>
    <w:rsid w:val="005B2899"/>
    <w:rsid w:val="005B2DA2"/>
    <w:rsid w:val="005B2EB8"/>
    <w:rsid w:val="005B355C"/>
    <w:rsid w:val="005B3838"/>
    <w:rsid w:val="005B3C7C"/>
    <w:rsid w:val="005B40E4"/>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E09"/>
    <w:rsid w:val="005B6FAE"/>
    <w:rsid w:val="005B703E"/>
    <w:rsid w:val="005B7824"/>
    <w:rsid w:val="005B7A4C"/>
    <w:rsid w:val="005B7A5C"/>
    <w:rsid w:val="005C001C"/>
    <w:rsid w:val="005C01BD"/>
    <w:rsid w:val="005C02D7"/>
    <w:rsid w:val="005C0625"/>
    <w:rsid w:val="005C0904"/>
    <w:rsid w:val="005C09BF"/>
    <w:rsid w:val="005C0D61"/>
    <w:rsid w:val="005C0DDE"/>
    <w:rsid w:val="005C1225"/>
    <w:rsid w:val="005C132F"/>
    <w:rsid w:val="005C1752"/>
    <w:rsid w:val="005C1BF2"/>
    <w:rsid w:val="005C1DEE"/>
    <w:rsid w:val="005C2144"/>
    <w:rsid w:val="005C247C"/>
    <w:rsid w:val="005C2557"/>
    <w:rsid w:val="005C2D32"/>
    <w:rsid w:val="005C33CA"/>
    <w:rsid w:val="005C3713"/>
    <w:rsid w:val="005C376D"/>
    <w:rsid w:val="005C397C"/>
    <w:rsid w:val="005C3BBA"/>
    <w:rsid w:val="005C4B4D"/>
    <w:rsid w:val="005C4DE3"/>
    <w:rsid w:val="005C5024"/>
    <w:rsid w:val="005C5080"/>
    <w:rsid w:val="005C5372"/>
    <w:rsid w:val="005C5379"/>
    <w:rsid w:val="005C5425"/>
    <w:rsid w:val="005C5432"/>
    <w:rsid w:val="005C5548"/>
    <w:rsid w:val="005C5659"/>
    <w:rsid w:val="005C5849"/>
    <w:rsid w:val="005C5A0B"/>
    <w:rsid w:val="005C5A28"/>
    <w:rsid w:val="005C5E57"/>
    <w:rsid w:val="005C5EC4"/>
    <w:rsid w:val="005C60E8"/>
    <w:rsid w:val="005C6222"/>
    <w:rsid w:val="005C6424"/>
    <w:rsid w:val="005C6659"/>
    <w:rsid w:val="005C69DA"/>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707"/>
    <w:rsid w:val="005D382F"/>
    <w:rsid w:val="005D3AF0"/>
    <w:rsid w:val="005D3BFD"/>
    <w:rsid w:val="005D46E9"/>
    <w:rsid w:val="005D5012"/>
    <w:rsid w:val="005D569B"/>
    <w:rsid w:val="005D5E0B"/>
    <w:rsid w:val="005D5E46"/>
    <w:rsid w:val="005D5F02"/>
    <w:rsid w:val="005D609E"/>
    <w:rsid w:val="005D6129"/>
    <w:rsid w:val="005D6190"/>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28F"/>
    <w:rsid w:val="005E06E1"/>
    <w:rsid w:val="005E0899"/>
    <w:rsid w:val="005E0CB1"/>
    <w:rsid w:val="005E1336"/>
    <w:rsid w:val="005E1393"/>
    <w:rsid w:val="005E1411"/>
    <w:rsid w:val="005E14E8"/>
    <w:rsid w:val="005E179A"/>
    <w:rsid w:val="005E1C46"/>
    <w:rsid w:val="005E2836"/>
    <w:rsid w:val="005E2E6C"/>
    <w:rsid w:val="005E2E84"/>
    <w:rsid w:val="005E3035"/>
    <w:rsid w:val="005E35FD"/>
    <w:rsid w:val="005E383F"/>
    <w:rsid w:val="005E3B77"/>
    <w:rsid w:val="005E414B"/>
    <w:rsid w:val="005E46FA"/>
    <w:rsid w:val="005E48F7"/>
    <w:rsid w:val="005E4CCB"/>
    <w:rsid w:val="005E4E67"/>
    <w:rsid w:val="005E50B7"/>
    <w:rsid w:val="005E5563"/>
    <w:rsid w:val="005E57D8"/>
    <w:rsid w:val="005E59C5"/>
    <w:rsid w:val="005E5C60"/>
    <w:rsid w:val="005E5E12"/>
    <w:rsid w:val="005E5E74"/>
    <w:rsid w:val="005E66F1"/>
    <w:rsid w:val="005E6718"/>
    <w:rsid w:val="005E6AFB"/>
    <w:rsid w:val="005E6C10"/>
    <w:rsid w:val="005E7343"/>
    <w:rsid w:val="005E7698"/>
    <w:rsid w:val="005E7849"/>
    <w:rsid w:val="005E7888"/>
    <w:rsid w:val="005E7A8C"/>
    <w:rsid w:val="005E7DAE"/>
    <w:rsid w:val="005E7DBB"/>
    <w:rsid w:val="005F00CC"/>
    <w:rsid w:val="005F0304"/>
    <w:rsid w:val="005F03A2"/>
    <w:rsid w:val="005F04FC"/>
    <w:rsid w:val="005F06FA"/>
    <w:rsid w:val="005F06FD"/>
    <w:rsid w:val="005F0AB9"/>
    <w:rsid w:val="005F0B4C"/>
    <w:rsid w:val="005F0B53"/>
    <w:rsid w:val="005F0C46"/>
    <w:rsid w:val="005F12CC"/>
    <w:rsid w:val="005F14EF"/>
    <w:rsid w:val="005F1BB2"/>
    <w:rsid w:val="005F1FE4"/>
    <w:rsid w:val="005F2528"/>
    <w:rsid w:val="005F2AA7"/>
    <w:rsid w:val="005F2B6F"/>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DD"/>
    <w:rsid w:val="005F6CA5"/>
    <w:rsid w:val="005F6CC9"/>
    <w:rsid w:val="005F6EF0"/>
    <w:rsid w:val="005F6F60"/>
    <w:rsid w:val="005F6F9C"/>
    <w:rsid w:val="005F6FFC"/>
    <w:rsid w:val="005F75E7"/>
    <w:rsid w:val="005F7696"/>
    <w:rsid w:val="005F7AC5"/>
    <w:rsid w:val="005F7CC1"/>
    <w:rsid w:val="005F7EAC"/>
    <w:rsid w:val="0060031E"/>
    <w:rsid w:val="006003F9"/>
    <w:rsid w:val="006004DE"/>
    <w:rsid w:val="00600593"/>
    <w:rsid w:val="00600AAB"/>
    <w:rsid w:val="00600B6C"/>
    <w:rsid w:val="00600FF6"/>
    <w:rsid w:val="00601072"/>
    <w:rsid w:val="00601097"/>
    <w:rsid w:val="0060144E"/>
    <w:rsid w:val="00601BE3"/>
    <w:rsid w:val="00601CD1"/>
    <w:rsid w:val="00601DDB"/>
    <w:rsid w:val="00601FCD"/>
    <w:rsid w:val="006022DC"/>
    <w:rsid w:val="00602354"/>
    <w:rsid w:val="0060237C"/>
    <w:rsid w:val="0060254B"/>
    <w:rsid w:val="0060268D"/>
    <w:rsid w:val="006027D5"/>
    <w:rsid w:val="0060305B"/>
    <w:rsid w:val="00603816"/>
    <w:rsid w:val="006039C5"/>
    <w:rsid w:val="00603B1B"/>
    <w:rsid w:val="00603C45"/>
    <w:rsid w:val="00603F0E"/>
    <w:rsid w:val="006043D7"/>
    <w:rsid w:val="00604594"/>
    <w:rsid w:val="00604708"/>
    <w:rsid w:val="00604CFF"/>
    <w:rsid w:val="00605399"/>
    <w:rsid w:val="006054EE"/>
    <w:rsid w:val="0060591D"/>
    <w:rsid w:val="006059EC"/>
    <w:rsid w:val="00605A02"/>
    <w:rsid w:val="00605A2D"/>
    <w:rsid w:val="00605A5D"/>
    <w:rsid w:val="00605B5D"/>
    <w:rsid w:val="006074B1"/>
    <w:rsid w:val="006078A2"/>
    <w:rsid w:val="00607ADE"/>
    <w:rsid w:val="00607B14"/>
    <w:rsid w:val="00607E68"/>
    <w:rsid w:val="00610224"/>
    <w:rsid w:val="006102C6"/>
    <w:rsid w:val="006103DB"/>
    <w:rsid w:val="006103F0"/>
    <w:rsid w:val="00610B78"/>
    <w:rsid w:val="006113A9"/>
    <w:rsid w:val="00611876"/>
    <w:rsid w:val="00611C82"/>
    <w:rsid w:val="006123BB"/>
    <w:rsid w:val="006125DB"/>
    <w:rsid w:val="00612672"/>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3A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F90"/>
    <w:rsid w:val="00617008"/>
    <w:rsid w:val="0061717B"/>
    <w:rsid w:val="0061717F"/>
    <w:rsid w:val="006175BD"/>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94D"/>
    <w:rsid w:val="00621B6A"/>
    <w:rsid w:val="00621C0B"/>
    <w:rsid w:val="00621C72"/>
    <w:rsid w:val="00621CAD"/>
    <w:rsid w:val="00621D89"/>
    <w:rsid w:val="0062267B"/>
    <w:rsid w:val="0062300F"/>
    <w:rsid w:val="00623367"/>
    <w:rsid w:val="00623427"/>
    <w:rsid w:val="00623AEB"/>
    <w:rsid w:val="00623E4E"/>
    <w:rsid w:val="00623F95"/>
    <w:rsid w:val="00624210"/>
    <w:rsid w:val="006242BB"/>
    <w:rsid w:val="00624406"/>
    <w:rsid w:val="00624C2C"/>
    <w:rsid w:val="00624C6E"/>
    <w:rsid w:val="00624FB3"/>
    <w:rsid w:val="00625B24"/>
    <w:rsid w:val="0062628C"/>
    <w:rsid w:val="0062657C"/>
    <w:rsid w:val="00626AF8"/>
    <w:rsid w:val="00626C25"/>
    <w:rsid w:val="00626E64"/>
    <w:rsid w:val="0062725A"/>
    <w:rsid w:val="00627338"/>
    <w:rsid w:val="00627BA3"/>
    <w:rsid w:val="00627BAB"/>
    <w:rsid w:val="00627C39"/>
    <w:rsid w:val="00627CD1"/>
    <w:rsid w:val="00627D55"/>
    <w:rsid w:val="00627D7D"/>
    <w:rsid w:val="00627E44"/>
    <w:rsid w:val="006300D7"/>
    <w:rsid w:val="00630333"/>
    <w:rsid w:val="00630C0D"/>
    <w:rsid w:val="00631007"/>
    <w:rsid w:val="00631826"/>
    <w:rsid w:val="00631A46"/>
    <w:rsid w:val="00631ED2"/>
    <w:rsid w:val="00632170"/>
    <w:rsid w:val="006326BC"/>
    <w:rsid w:val="00632763"/>
    <w:rsid w:val="00632927"/>
    <w:rsid w:val="00632A0E"/>
    <w:rsid w:val="00632A4C"/>
    <w:rsid w:val="00632EEF"/>
    <w:rsid w:val="0063305B"/>
    <w:rsid w:val="006330AC"/>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705"/>
    <w:rsid w:val="006369A3"/>
    <w:rsid w:val="00636A76"/>
    <w:rsid w:val="0063720A"/>
    <w:rsid w:val="00637369"/>
    <w:rsid w:val="006373C7"/>
    <w:rsid w:val="00637B0B"/>
    <w:rsid w:val="00637DDD"/>
    <w:rsid w:val="00637E00"/>
    <w:rsid w:val="006401C6"/>
    <w:rsid w:val="00640207"/>
    <w:rsid w:val="00640222"/>
    <w:rsid w:val="006409F3"/>
    <w:rsid w:val="00640E9C"/>
    <w:rsid w:val="00641061"/>
    <w:rsid w:val="006411DF"/>
    <w:rsid w:val="006419ED"/>
    <w:rsid w:val="00641D92"/>
    <w:rsid w:val="006427BB"/>
    <w:rsid w:val="006427DE"/>
    <w:rsid w:val="00642A22"/>
    <w:rsid w:val="00642C85"/>
    <w:rsid w:val="00642D10"/>
    <w:rsid w:val="00642E65"/>
    <w:rsid w:val="0064360E"/>
    <w:rsid w:val="00643769"/>
    <w:rsid w:val="00643891"/>
    <w:rsid w:val="00643DCD"/>
    <w:rsid w:val="00643DDD"/>
    <w:rsid w:val="00644200"/>
    <w:rsid w:val="0064428B"/>
    <w:rsid w:val="00644511"/>
    <w:rsid w:val="0064486C"/>
    <w:rsid w:val="00644BF1"/>
    <w:rsid w:val="00644E60"/>
    <w:rsid w:val="00645190"/>
    <w:rsid w:val="00645ACC"/>
    <w:rsid w:val="00645C50"/>
    <w:rsid w:val="0064655B"/>
    <w:rsid w:val="006466B5"/>
    <w:rsid w:val="0064684A"/>
    <w:rsid w:val="006477A7"/>
    <w:rsid w:val="00647C88"/>
    <w:rsid w:val="00647CB3"/>
    <w:rsid w:val="00650150"/>
    <w:rsid w:val="00650836"/>
    <w:rsid w:val="00650854"/>
    <w:rsid w:val="00650951"/>
    <w:rsid w:val="00650D1E"/>
    <w:rsid w:val="00650D3F"/>
    <w:rsid w:val="00650EB8"/>
    <w:rsid w:val="00650F7C"/>
    <w:rsid w:val="00650FBE"/>
    <w:rsid w:val="006513D5"/>
    <w:rsid w:val="0065177C"/>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524"/>
    <w:rsid w:val="00656D6F"/>
    <w:rsid w:val="00656EE5"/>
    <w:rsid w:val="00657005"/>
    <w:rsid w:val="006572FB"/>
    <w:rsid w:val="006578D9"/>
    <w:rsid w:val="00657F67"/>
    <w:rsid w:val="00660273"/>
    <w:rsid w:val="006605DC"/>
    <w:rsid w:val="006612CE"/>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229"/>
    <w:rsid w:val="00665316"/>
    <w:rsid w:val="006654E8"/>
    <w:rsid w:val="0066568F"/>
    <w:rsid w:val="00665CCE"/>
    <w:rsid w:val="00666202"/>
    <w:rsid w:val="00666DBB"/>
    <w:rsid w:val="00666E49"/>
    <w:rsid w:val="0066704A"/>
    <w:rsid w:val="006672FC"/>
    <w:rsid w:val="00667378"/>
    <w:rsid w:val="0066745C"/>
    <w:rsid w:val="006676D3"/>
    <w:rsid w:val="00667A27"/>
    <w:rsid w:val="00667B0D"/>
    <w:rsid w:val="00670204"/>
    <w:rsid w:val="00670290"/>
    <w:rsid w:val="00670429"/>
    <w:rsid w:val="006704BF"/>
    <w:rsid w:val="00670646"/>
    <w:rsid w:val="00670AD6"/>
    <w:rsid w:val="00670ECD"/>
    <w:rsid w:val="00671010"/>
    <w:rsid w:val="0067106A"/>
    <w:rsid w:val="00671213"/>
    <w:rsid w:val="00671806"/>
    <w:rsid w:val="00671B4F"/>
    <w:rsid w:val="00672565"/>
    <w:rsid w:val="006725CC"/>
    <w:rsid w:val="0067273D"/>
    <w:rsid w:val="00672966"/>
    <w:rsid w:val="006733B2"/>
    <w:rsid w:val="006735BC"/>
    <w:rsid w:val="00673BDE"/>
    <w:rsid w:val="00673EB7"/>
    <w:rsid w:val="00673FBF"/>
    <w:rsid w:val="006740F1"/>
    <w:rsid w:val="0067439E"/>
    <w:rsid w:val="00674460"/>
    <w:rsid w:val="00674805"/>
    <w:rsid w:val="006754D4"/>
    <w:rsid w:val="00675652"/>
    <w:rsid w:val="006758E5"/>
    <w:rsid w:val="00675A08"/>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CE5"/>
    <w:rsid w:val="00682E47"/>
    <w:rsid w:val="00682ED3"/>
    <w:rsid w:val="00683D7F"/>
    <w:rsid w:val="00683DA3"/>
    <w:rsid w:val="00683E9E"/>
    <w:rsid w:val="00684144"/>
    <w:rsid w:val="00684258"/>
    <w:rsid w:val="0068437D"/>
    <w:rsid w:val="006845C9"/>
    <w:rsid w:val="00684C91"/>
    <w:rsid w:val="00685115"/>
    <w:rsid w:val="006853FF"/>
    <w:rsid w:val="006855DE"/>
    <w:rsid w:val="00685610"/>
    <w:rsid w:val="00685725"/>
    <w:rsid w:val="00685834"/>
    <w:rsid w:val="00685D3B"/>
    <w:rsid w:val="00685DB7"/>
    <w:rsid w:val="00685E34"/>
    <w:rsid w:val="006860D8"/>
    <w:rsid w:val="0068623E"/>
    <w:rsid w:val="00686366"/>
    <w:rsid w:val="006863E5"/>
    <w:rsid w:val="0068653A"/>
    <w:rsid w:val="0068696A"/>
    <w:rsid w:val="00686A14"/>
    <w:rsid w:val="00686FAD"/>
    <w:rsid w:val="0068721F"/>
    <w:rsid w:val="006874AE"/>
    <w:rsid w:val="006878B2"/>
    <w:rsid w:val="006878FF"/>
    <w:rsid w:val="00687A10"/>
    <w:rsid w:val="00687A5F"/>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33E"/>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577"/>
    <w:rsid w:val="006A5A45"/>
    <w:rsid w:val="006A5C11"/>
    <w:rsid w:val="006A5C57"/>
    <w:rsid w:val="006A5C6F"/>
    <w:rsid w:val="006A5CA3"/>
    <w:rsid w:val="006A5D5C"/>
    <w:rsid w:val="006A5E26"/>
    <w:rsid w:val="006A6B3F"/>
    <w:rsid w:val="006A6B69"/>
    <w:rsid w:val="006A74C0"/>
    <w:rsid w:val="006A7574"/>
    <w:rsid w:val="006A78D9"/>
    <w:rsid w:val="006A7AC4"/>
    <w:rsid w:val="006A7BDA"/>
    <w:rsid w:val="006B0489"/>
    <w:rsid w:val="006B05F5"/>
    <w:rsid w:val="006B063B"/>
    <w:rsid w:val="006B0A30"/>
    <w:rsid w:val="006B0ADA"/>
    <w:rsid w:val="006B1213"/>
    <w:rsid w:val="006B1289"/>
    <w:rsid w:val="006B149C"/>
    <w:rsid w:val="006B163E"/>
    <w:rsid w:val="006B166D"/>
    <w:rsid w:val="006B17FC"/>
    <w:rsid w:val="006B19B2"/>
    <w:rsid w:val="006B1A07"/>
    <w:rsid w:val="006B1DA2"/>
    <w:rsid w:val="006B1F5F"/>
    <w:rsid w:val="006B1FE8"/>
    <w:rsid w:val="006B2008"/>
    <w:rsid w:val="006B21E9"/>
    <w:rsid w:val="006B242D"/>
    <w:rsid w:val="006B2431"/>
    <w:rsid w:val="006B2AAC"/>
    <w:rsid w:val="006B2EEF"/>
    <w:rsid w:val="006B393F"/>
    <w:rsid w:val="006B3E55"/>
    <w:rsid w:val="006B401E"/>
    <w:rsid w:val="006B5111"/>
    <w:rsid w:val="006B5BFC"/>
    <w:rsid w:val="006B5FB9"/>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604"/>
    <w:rsid w:val="006C2643"/>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4F"/>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0ED"/>
    <w:rsid w:val="006D21FF"/>
    <w:rsid w:val="006D23C8"/>
    <w:rsid w:val="006D272A"/>
    <w:rsid w:val="006D31AF"/>
    <w:rsid w:val="006D31DD"/>
    <w:rsid w:val="006D350D"/>
    <w:rsid w:val="006D35CD"/>
    <w:rsid w:val="006D3D01"/>
    <w:rsid w:val="006D3F33"/>
    <w:rsid w:val="006D3F74"/>
    <w:rsid w:val="006D4133"/>
    <w:rsid w:val="006D419F"/>
    <w:rsid w:val="006D4373"/>
    <w:rsid w:val="006D492A"/>
    <w:rsid w:val="006D493C"/>
    <w:rsid w:val="006D4945"/>
    <w:rsid w:val="006D4FC1"/>
    <w:rsid w:val="006D511A"/>
    <w:rsid w:val="006D5457"/>
    <w:rsid w:val="006D59BF"/>
    <w:rsid w:val="006D5A62"/>
    <w:rsid w:val="006D5EC2"/>
    <w:rsid w:val="006D5FEF"/>
    <w:rsid w:val="006D6275"/>
    <w:rsid w:val="006D667A"/>
    <w:rsid w:val="006D72E1"/>
    <w:rsid w:val="006D7417"/>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801"/>
    <w:rsid w:val="006E28C8"/>
    <w:rsid w:val="006E30EE"/>
    <w:rsid w:val="006E3A94"/>
    <w:rsid w:val="006E3D3A"/>
    <w:rsid w:val="006E45F6"/>
    <w:rsid w:val="006E4646"/>
    <w:rsid w:val="006E512D"/>
    <w:rsid w:val="006E5145"/>
    <w:rsid w:val="006E5477"/>
    <w:rsid w:val="006E554E"/>
    <w:rsid w:val="006E5ADB"/>
    <w:rsid w:val="006E5AFE"/>
    <w:rsid w:val="006E617D"/>
    <w:rsid w:val="006E696A"/>
    <w:rsid w:val="006E69B9"/>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3A9"/>
    <w:rsid w:val="006F13D2"/>
    <w:rsid w:val="006F15AE"/>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5C6"/>
    <w:rsid w:val="006F5674"/>
    <w:rsid w:val="006F5B41"/>
    <w:rsid w:val="006F5B7A"/>
    <w:rsid w:val="006F6616"/>
    <w:rsid w:val="006F6689"/>
    <w:rsid w:val="006F6740"/>
    <w:rsid w:val="006F6FEA"/>
    <w:rsid w:val="006F70E1"/>
    <w:rsid w:val="006F7427"/>
    <w:rsid w:val="006F746D"/>
    <w:rsid w:val="006F7A92"/>
    <w:rsid w:val="006F7E42"/>
    <w:rsid w:val="006F7F46"/>
    <w:rsid w:val="006F7F66"/>
    <w:rsid w:val="00700042"/>
    <w:rsid w:val="0070006F"/>
    <w:rsid w:val="0070013F"/>
    <w:rsid w:val="0070023A"/>
    <w:rsid w:val="0070063F"/>
    <w:rsid w:val="0070124B"/>
    <w:rsid w:val="007017EA"/>
    <w:rsid w:val="0070181F"/>
    <w:rsid w:val="0070193E"/>
    <w:rsid w:val="00701AEA"/>
    <w:rsid w:val="00701B27"/>
    <w:rsid w:val="00701F97"/>
    <w:rsid w:val="007029C4"/>
    <w:rsid w:val="00702CD3"/>
    <w:rsid w:val="00702D52"/>
    <w:rsid w:val="007032E6"/>
    <w:rsid w:val="007034CF"/>
    <w:rsid w:val="007036E5"/>
    <w:rsid w:val="00703D8A"/>
    <w:rsid w:val="00704123"/>
    <w:rsid w:val="00704423"/>
    <w:rsid w:val="0070452F"/>
    <w:rsid w:val="00704641"/>
    <w:rsid w:val="007047A7"/>
    <w:rsid w:val="007050A6"/>
    <w:rsid w:val="007053C0"/>
    <w:rsid w:val="00705514"/>
    <w:rsid w:val="007056ED"/>
    <w:rsid w:val="00705D28"/>
    <w:rsid w:val="00706AC2"/>
    <w:rsid w:val="00707132"/>
    <w:rsid w:val="00707376"/>
    <w:rsid w:val="0070743B"/>
    <w:rsid w:val="007076A5"/>
    <w:rsid w:val="00707CC2"/>
    <w:rsid w:val="00707EC9"/>
    <w:rsid w:val="007101EE"/>
    <w:rsid w:val="00710994"/>
    <w:rsid w:val="007109CD"/>
    <w:rsid w:val="00710A3E"/>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603"/>
    <w:rsid w:val="0071371F"/>
    <w:rsid w:val="0071374D"/>
    <w:rsid w:val="0071399E"/>
    <w:rsid w:val="00714065"/>
    <w:rsid w:val="00714186"/>
    <w:rsid w:val="00714312"/>
    <w:rsid w:val="00714796"/>
    <w:rsid w:val="00714D6A"/>
    <w:rsid w:val="007154FD"/>
    <w:rsid w:val="00715557"/>
    <w:rsid w:val="00715CC6"/>
    <w:rsid w:val="00715F49"/>
    <w:rsid w:val="007160CF"/>
    <w:rsid w:val="00716324"/>
    <w:rsid w:val="007163BF"/>
    <w:rsid w:val="0071643A"/>
    <w:rsid w:val="0071649C"/>
    <w:rsid w:val="0071657E"/>
    <w:rsid w:val="007166C3"/>
    <w:rsid w:val="0071676D"/>
    <w:rsid w:val="00716B63"/>
    <w:rsid w:val="00716C63"/>
    <w:rsid w:val="00716FC0"/>
    <w:rsid w:val="0071702C"/>
    <w:rsid w:val="00717267"/>
    <w:rsid w:val="00717890"/>
    <w:rsid w:val="0071789F"/>
    <w:rsid w:val="007178EE"/>
    <w:rsid w:val="007178FB"/>
    <w:rsid w:val="0072016F"/>
    <w:rsid w:val="00720759"/>
    <w:rsid w:val="007207A3"/>
    <w:rsid w:val="00720A0C"/>
    <w:rsid w:val="007215A9"/>
    <w:rsid w:val="007216B7"/>
    <w:rsid w:val="0072190B"/>
    <w:rsid w:val="00721B53"/>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F1"/>
    <w:rsid w:val="00723B10"/>
    <w:rsid w:val="00723CCF"/>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6D1"/>
    <w:rsid w:val="007279F1"/>
    <w:rsid w:val="00727A8A"/>
    <w:rsid w:val="00727E9F"/>
    <w:rsid w:val="00730F12"/>
    <w:rsid w:val="0073128B"/>
    <w:rsid w:val="0073150C"/>
    <w:rsid w:val="0073171A"/>
    <w:rsid w:val="007325D3"/>
    <w:rsid w:val="00732885"/>
    <w:rsid w:val="0073344E"/>
    <w:rsid w:val="00733858"/>
    <w:rsid w:val="00733A80"/>
    <w:rsid w:val="0073450C"/>
    <w:rsid w:val="0073481F"/>
    <w:rsid w:val="0073487C"/>
    <w:rsid w:val="0073497A"/>
    <w:rsid w:val="007351F6"/>
    <w:rsid w:val="0073532A"/>
    <w:rsid w:val="0073589F"/>
    <w:rsid w:val="00735B91"/>
    <w:rsid w:val="00735E35"/>
    <w:rsid w:val="007360A6"/>
    <w:rsid w:val="0073637C"/>
    <w:rsid w:val="00736886"/>
    <w:rsid w:val="00736D7B"/>
    <w:rsid w:val="0073739A"/>
    <w:rsid w:val="007377ED"/>
    <w:rsid w:val="007379C8"/>
    <w:rsid w:val="00737C64"/>
    <w:rsid w:val="00740114"/>
    <w:rsid w:val="007406A2"/>
    <w:rsid w:val="007406C0"/>
    <w:rsid w:val="00740AC1"/>
    <w:rsid w:val="00740B5C"/>
    <w:rsid w:val="00740BF9"/>
    <w:rsid w:val="0074108B"/>
    <w:rsid w:val="00741434"/>
    <w:rsid w:val="007415B6"/>
    <w:rsid w:val="0074178C"/>
    <w:rsid w:val="00741A56"/>
    <w:rsid w:val="007420C9"/>
    <w:rsid w:val="007420F1"/>
    <w:rsid w:val="00742695"/>
    <w:rsid w:val="00742A51"/>
    <w:rsid w:val="00742FED"/>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A18"/>
    <w:rsid w:val="00751F76"/>
    <w:rsid w:val="007521E8"/>
    <w:rsid w:val="0075242A"/>
    <w:rsid w:val="00752497"/>
    <w:rsid w:val="007524E2"/>
    <w:rsid w:val="00752FE7"/>
    <w:rsid w:val="007530BC"/>
    <w:rsid w:val="00753D66"/>
    <w:rsid w:val="00753F01"/>
    <w:rsid w:val="0075412E"/>
    <w:rsid w:val="00754747"/>
    <w:rsid w:val="00754CBD"/>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E88"/>
    <w:rsid w:val="00760F71"/>
    <w:rsid w:val="0076116A"/>
    <w:rsid w:val="007613AF"/>
    <w:rsid w:val="0076145C"/>
    <w:rsid w:val="00761838"/>
    <w:rsid w:val="007619FB"/>
    <w:rsid w:val="00761A37"/>
    <w:rsid w:val="0076200C"/>
    <w:rsid w:val="007624A2"/>
    <w:rsid w:val="00762531"/>
    <w:rsid w:val="007628F2"/>
    <w:rsid w:val="00762924"/>
    <w:rsid w:val="0076295C"/>
    <w:rsid w:val="00762A95"/>
    <w:rsid w:val="00762FA7"/>
    <w:rsid w:val="00763055"/>
    <w:rsid w:val="00763209"/>
    <w:rsid w:val="0076340C"/>
    <w:rsid w:val="00763432"/>
    <w:rsid w:val="00763448"/>
    <w:rsid w:val="00763D64"/>
    <w:rsid w:val="00763E2F"/>
    <w:rsid w:val="00763E60"/>
    <w:rsid w:val="00763EB7"/>
    <w:rsid w:val="00764043"/>
    <w:rsid w:val="00764979"/>
    <w:rsid w:val="00764B51"/>
    <w:rsid w:val="00764D69"/>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C03"/>
    <w:rsid w:val="007700C8"/>
    <w:rsid w:val="007708D5"/>
    <w:rsid w:val="00770CEE"/>
    <w:rsid w:val="0077117D"/>
    <w:rsid w:val="0077138C"/>
    <w:rsid w:val="00771D1C"/>
    <w:rsid w:val="00771FD3"/>
    <w:rsid w:val="0077201B"/>
    <w:rsid w:val="007721AD"/>
    <w:rsid w:val="00772232"/>
    <w:rsid w:val="00772734"/>
    <w:rsid w:val="007728F4"/>
    <w:rsid w:val="007729ED"/>
    <w:rsid w:val="00772D15"/>
    <w:rsid w:val="00772DC3"/>
    <w:rsid w:val="0077316E"/>
    <w:rsid w:val="007733C4"/>
    <w:rsid w:val="00773EC7"/>
    <w:rsid w:val="007743A1"/>
    <w:rsid w:val="007744EF"/>
    <w:rsid w:val="00775A14"/>
    <w:rsid w:val="00775A9F"/>
    <w:rsid w:val="00775BAA"/>
    <w:rsid w:val="00775EFD"/>
    <w:rsid w:val="00775F11"/>
    <w:rsid w:val="00776351"/>
    <w:rsid w:val="00776679"/>
    <w:rsid w:val="007768F2"/>
    <w:rsid w:val="00776C10"/>
    <w:rsid w:val="00776E5E"/>
    <w:rsid w:val="00776E9E"/>
    <w:rsid w:val="00776F98"/>
    <w:rsid w:val="00777053"/>
    <w:rsid w:val="00777209"/>
    <w:rsid w:val="007775DE"/>
    <w:rsid w:val="00777B46"/>
    <w:rsid w:val="00777EE9"/>
    <w:rsid w:val="0078052E"/>
    <w:rsid w:val="00780980"/>
    <w:rsid w:val="007809E1"/>
    <w:rsid w:val="00780A03"/>
    <w:rsid w:val="00780AF4"/>
    <w:rsid w:val="00780F3D"/>
    <w:rsid w:val="0078146E"/>
    <w:rsid w:val="0078165E"/>
    <w:rsid w:val="007816FD"/>
    <w:rsid w:val="007819D3"/>
    <w:rsid w:val="00781B9A"/>
    <w:rsid w:val="00781BC7"/>
    <w:rsid w:val="00781D25"/>
    <w:rsid w:val="00781DAD"/>
    <w:rsid w:val="0078243D"/>
    <w:rsid w:val="007827B3"/>
    <w:rsid w:val="00782D8A"/>
    <w:rsid w:val="00782FBA"/>
    <w:rsid w:val="007833C3"/>
    <w:rsid w:val="007837BE"/>
    <w:rsid w:val="0078380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61D1"/>
    <w:rsid w:val="00786272"/>
    <w:rsid w:val="007864B2"/>
    <w:rsid w:val="00786620"/>
    <w:rsid w:val="0078681A"/>
    <w:rsid w:val="007868B7"/>
    <w:rsid w:val="00786BC0"/>
    <w:rsid w:val="007872DE"/>
    <w:rsid w:val="007875E7"/>
    <w:rsid w:val="00787736"/>
    <w:rsid w:val="00787A55"/>
    <w:rsid w:val="00787FF1"/>
    <w:rsid w:val="00790F46"/>
    <w:rsid w:val="00791190"/>
    <w:rsid w:val="00791476"/>
    <w:rsid w:val="007916D2"/>
    <w:rsid w:val="00791866"/>
    <w:rsid w:val="00791ADE"/>
    <w:rsid w:val="00791BE9"/>
    <w:rsid w:val="00791BEA"/>
    <w:rsid w:val="00792036"/>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3B4"/>
    <w:rsid w:val="0079660F"/>
    <w:rsid w:val="00796B15"/>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FD"/>
    <w:rsid w:val="007A2B25"/>
    <w:rsid w:val="007A2B54"/>
    <w:rsid w:val="007A2BFF"/>
    <w:rsid w:val="007A2D56"/>
    <w:rsid w:val="007A32E9"/>
    <w:rsid w:val="007A3395"/>
    <w:rsid w:val="007A33B4"/>
    <w:rsid w:val="007A3505"/>
    <w:rsid w:val="007A3BF2"/>
    <w:rsid w:val="007A4338"/>
    <w:rsid w:val="007A4AF1"/>
    <w:rsid w:val="007A4CC3"/>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0C51"/>
    <w:rsid w:val="007B1061"/>
    <w:rsid w:val="007B12EE"/>
    <w:rsid w:val="007B1380"/>
    <w:rsid w:val="007B1B91"/>
    <w:rsid w:val="007B1E07"/>
    <w:rsid w:val="007B1F9A"/>
    <w:rsid w:val="007B2029"/>
    <w:rsid w:val="007B2074"/>
    <w:rsid w:val="007B2638"/>
    <w:rsid w:val="007B2BB1"/>
    <w:rsid w:val="007B2FFB"/>
    <w:rsid w:val="007B3476"/>
    <w:rsid w:val="007B3515"/>
    <w:rsid w:val="007B448A"/>
    <w:rsid w:val="007B44DC"/>
    <w:rsid w:val="007B4543"/>
    <w:rsid w:val="007B4937"/>
    <w:rsid w:val="007B4D3D"/>
    <w:rsid w:val="007B5415"/>
    <w:rsid w:val="007B54C2"/>
    <w:rsid w:val="007B550D"/>
    <w:rsid w:val="007B5A66"/>
    <w:rsid w:val="007B630D"/>
    <w:rsid w:val="007B6786"/>
    <w:rsid w:val="007B77FB"/>
    <w:rsid w:val="007B78A3"/>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07B"/>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9C"/>
    <w:rsid w:val="007D163B"/>
    <w:rsid w:val="007D1B7C"/>
    <w:rsid w:val="007D1DBF"/>
    <w:rsid w:val="007D214A"/>
    <w:rsid w:val="007D2D0D"/>
    <w:rsid w:val="007D2EE7"/>
    <w:rsid w:val="007D2F9E"/>
    <w:rsid w:val="007D30D6"/>
    <w:rsid w:val="007D330B"/>
    <w:rsid w:val="007D357E"/>
    <w:rsid w:val="007D3889"/>
    <w:rsid w:val="007D39D7"/>
    <w:rsid w:val="007D3B42"/>
    <w:rsid w:val="007D3E32"/>
    <w:rsid w:val="007D45DC"/>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E011F"/>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ACB"/>
    <w:rsid w:val="007E732E"/>
    <w:rsid w:val="007E741E"/>
    <w:rsid w:val="007E7672"/>
    <w:rsid w:val="007E7B2B"/>
    <w:rsid w:val="007E7E6F"/>
    <w:rsid w:val="007F055C"/>
    <w:rsid w:val="007F05E0"/>
    <w:rsid w:val="007F0B77"/>
    <w:rsid w:val="007F0B82"/>
    <w:rsid w:val="007F0CDB"/>
    <w:rsid w:val="007F0DD3"/>
    <w:rsid w:val="007F1083"/>
    <w:rsid w:val="007F18C0"/>
    <w:rsid w:val="007F2477"/>
    <w:rsid w:val="007F278F"/>
    <w:rsid w:val="007F2AEB"/>
    <w:rsid w:val="007F2AFB"/>
    <w:rsid w:val="007F2D87"/>
    <w:rsid w:val="007F2DBB"/>
    <w:rsid w:val="007F2ED4"/>
    <w:rsid w:val="007F3960"/>
    <w:rsid w:val="007F3DC6"/>
    <w:rsid w:val="007F3FB0"/>
    <w:rsid w:val="007F43A9"/>
    <w:rsid w:val="007F54CD"/>
    <w:rsid w:val="007F5605"/>
    <w:rsid w:val="007F5608"/>
    <w:rsid w:val="007F5640"/>
    <w:rsid w:val="007F5874"/>
    <w:rsid w:val="007F5C79"/>
    <w:rsid w:val="007F5D4A"/>
    <w:rsid w:val="007F5DB6"/>
    <w:rsid w:val="007F6562"/>
    <w:rsid w:val="007F65F2"/>
    <w:rsid w:val="007F6772"/>
    <w:rsid w:val="007F6986"/>
    <w:rsid w:val="007F6AD2"/>
    <w:rsid w:val="007F6CBA"/>
    <w:rsid w:val="007F70D6"/>
    <w:rsid w:val="007F7237"/>
    <w:rsid w:val="007F7733"/>
    <w:rsid w:val="007F7864"/>
    <w:rsid w:val="007F795B"/>
    <w:rsid w:val="00800104"/>
    <w:rsid w:val="00800184"/>
    <w:rsid w:val="00800312"/>
    <w:rsid w:val="00800994"/>
    <w:rsid w:val="00800CE2"/>
    <w:rsid w:val="00800D5F"/>
    <w:rsid w:val="00801270"/>
    <w:rsid w:val="008013B8"/>
    <w:rsid w:val="008016C8"/>
    <w:rsid w:val="0080179D"/>
    <w:rsid w:val="00801838"/>
    <w:rsid w:val="008018DC"/>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BE2"/>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1E"/>
    <w:rsid w:val="00811036"/>
    <w:rsid w:val="0081164C"/>
    <w:rsid w:val="008118E2"/>
    <w:rsid w:val="00812027"/>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505A"/>
    <w:rsid w:val="0081529F"/>
    <w:rsid w:val="008152A3"/>
    <w:rsid w:val="008153F0"/>
    <w:rsid w:val="008154B6"/>
    <w:rsid w:val="0081554D"/>
    <w:rsid w:val="008155E8"/>
    <w:rsid w:val="00815706"/>
    <w:rsid w:val="00815D64"/>
    <w:rsid w:val="00816292"/>
    <w:rsid w:val="00816A54"/>
    <w:rsid w:val="00816B97"/>
    <w:rsid w:val="00816D94"/>
    <w:rsid w:val="00816D9C"/>
    <w:rsid w:val="00817151"/>
    <w:rsid w:val="0081745E"/>
    <w:rsid w:val="00817822"/>
    <w:rsid w:val="0081787C"/>
    <w:rsid w:val="00817B2B"/>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2CCC"/>
    <w:rsid w:val="00823335"/>
    <w:rsid w:val="00823344"/>
    <w:rsid w:val="008235E4"/>
    <w:rsid w:val="008237B2"/>
    <w:rsid w:val="008238FD"/>
    <w:rsid w:val="00823B2A"/>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E9"/>
    <w:rsid w:val="00827A41"/>
    <w:rsid w:val="00827AF3"/>
    <w:rsid w:val="0083030F"/>
    <w:rsid w:val="008310F1"/>
    <w:rsid w:val="0083179C"/>
    <w:rsid w:val="00832142"/>
    <w:rsid w:val="00832C18"/>
    <w:rsid w:val="00832CAF"/>
    <w:rsid w:val="0083311A"/>
    <w:rsid w:val="00833BA8"/>
    <w:rsid w:val="00834031"/>
    <w:rsid w:val="0083417A"/>
    <w:rsid w:val="00834512"/>
    <w:rsid w:val="00834794"/>
    <w:rsid w:val="008349E7"/>
    <w:rsid w:val="00834A4F"/>
    <w:rsid w:val="0083502E"/>
    <w:rsid w:val="008350E9"/>
    <w:rsid w:val="00835133"/>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A68"/>
    <w:rsid w:val="00840A83"/>
    <w:rsid w:val="00840D46"/>
    <w:rsid w:val="008410EE"/>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FDE"/>
    <w:rsid w:val="008451AB"/>
    <w:rsid w:val="008455D2"/>
    <w:rsid w:val="0084566B"/>
    <w:rsid w:val="00845A92"/>
    <w:rsid w:val="00845F51"/>
    <w:rsid w:val="00845FF5"/>
    <w:rsid w:val="00846106"/>
    <w:rsid w:val="00846273"/>
    <w:rsid w:val="00846467"/>
    <w:rsid w:val="00846661"/>
    <w:rsid w:val="00846AC4"/>
    <w:rsid w:val="00846B0C"/>
    <w:rsid w:val="00846BE7"/>
    <w:rsid w:val="00846C77"/>
    <w:rsid w:val="00846E99"/>
    <w:rsid w:val="00846FBF"/>
    <w:rsid w:val="00847436"/>
    <w:rsid w:val="00847810"/>
    <w:rsid w:val="008478B8"/>
    <w:rsid w:val="00847964"/>
    <w:rsid w:val="00847991"/>
    <w:rsid w:val="00847BA8"/>
    <w:rsid w:val="00847C4E"/>
    <w:rsid w:val="00847F69"/>
    <w:rsid w:val="008504B4"/>
    <w:rsid w:val="0085092D"/>
    <w:rsid w:val="00850AE8"/>
    <w:rsid w:val="00850B13"/>
    <w:rsid w:val="00851B22"/>
    <w:rsid w:val="00852338"/>
    <w:rsid w:val="00852AA6"/>
    <w:rsid w:val="00853794"/>
    <w:rsid w:val="00853837"/>
    <w:rsid w:val="00853C45"/>
    <w:rsid w:val="00853DE8"/>
    <w:rsid w:val="00853E14"/>
    <w:rsid w:val="00853F99"/>
    <w:rsid w:val="00854090"/>
    <w:rsid w:val="008540C8"/>
    <w:rsid w:val="00854983"/>
    <w:rsid w:val="00854A91"/>
    <w:rsid w:val="00854E0E"/>
    <w:rsid w:val="00854E21"/>
    <w:rsid w:val="00855B80"/>
    <w:rsid w:val="00856301"/>
    <w:rsid w:val="008569DF"/>
    <w:rsid w:val="00856D2B"/>
    <w:rsid w:val="00856E4A"/>
    <w:rsid w:val="0085722A"/>
    <w:rsid w:val="00857686"/>
    <w:rsid w:val="00857C34"/>
    <w:rsid w:val="008600FD"/>
    <w:rsid w:val="0086037F"/>
    <w:rsid w:val="008604E6"/>
    <w:rsid w:val="0086067F"/>
    <w:rsid w:val="00860690"/>
    <w:rsid w:val="00860840"/>
    <w:rsid w:val="0086093B"/>
    <w:rsid w:val="00860A8B"/>
    <w:rsid w:val="00860BAC"/>
    <w:rsid w:val="008611A3"/>
    <w:rsid w:val="0086138E"/>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04A"/>
    <w:rsid w:val="00864A9F"/>
    <w:rsid w:val="00864AFE"/>
    <w:rsid w:val="00864C02"/>
    <w:rsid w:val="008650AB"/>
    <w:rsid w:val="008652D0"/>
    <w:rsid w:val="0086554B"/>
    <w:rsid w:val="00865696"/>
    <w:rsid w:val="00865943"/>
    <w:rsid w:val="008659F2"/>
    <w:rsid w:val="00865D02"/>
    <w:rsid w:val="00865D4C"/>
    <w:rsid w:val="00865DE1"/>
    <w:rsid w:val="00866BFD"/>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C20"/>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2CE"/>
    <w:rsid w:val="00874A6D"/>
    <w:rsid w:val="00874E33"/>
    <w:rsid w:val="00874EA7"/>
    <w:rsid w:val="00874FAC"/>
    <w:rsid w:val="0087504C"/>
    <w:rsid w:val="008753BB"/>
    <w:rsid w:val="00875755"/>
    <w:rsid w:val="00875905"/>
    <w:rsid w:val="00875BC6"/>
    <w:rsid w:val="00875F19"/>
    <w:rsid w:val="00875F79"/>
    <w:rsid w:val="00875FBD"/>
    <w:rsid w:val="00876073"/>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9DC"/>
    <w:rsid w:val="00882B1D"/>
    <w:rsid w:val="00882BB1"/>
    <w:rsid w:val="00882EEC"/>
    <w:rsid w:val="00883004"/>
    <w:rsid w:val="00883ED6"/>
    <w:rsid w:val="00883FB8"/>
    <w:rsid w:val="00884255"/>
    <w:rsid w:val="0088425B"/>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995"/>
    <w:rsid w:val="00891F63"/>
    <w:rsid w:val="008920E6"/>
    <w:rsid w:val="00892253"/>
    <w:rsid w:val="008922DF"/>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0B5"/>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658"/>
    <w:rsid w:val="008A0D19"/>
    <w:rsid w:val="008A12FF"/>
    <w:rsid w:val="008A142F"/>
    <w:rsid w:val="008A1C65"/>
    <w:rsid w:val="008A1EA1"/>
    <w:rsid w:val="008A1FBC"/>
    <w:rsid w:val="008A24BD"/>
    <w:rsid w:val="008A26FB"/>
    <w:rsid w:val="008A294D"/>
    <w:rsid w:val="008A2AAE"/>
    <w:rsid w:val="008A2EEF"/>
    <w:rsid w:val="008A2F26"/>
    <w:rsid w:val="008A3057"/>
    <w:rsid w:val="008A318A"/>
    <w:rsid w:val="008A33B0"/>
    <w:rsid w:val="008A36ED"/>
    <w:rsid w:val="008A3898"/>
    <w:rsid w:val="008A3FC5"/>
    <w:rsid w:val="008A42D8"/>
    <w:rsid w:val="008A457F"/>
    <w:rsid w:val="008A4DAC"/>
    <w:rsid w:val="008A4E04"/>
    <w:rsid w:val="008A53C3"/>
    <w:rsid w:val="008A568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41C"/>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9B0"/>
    <w:rsid w:val="008B4A4A"/>
    <w:rsid w:val="008B4B0D"/>
    <w:rsid w:val="008B4B33"/>
    <w:rsid w:val="008B5448"/>
    <w:rsid w:val="008B5577"/>
    <w:rsid w:val="008B58DE"/>
    <w:rsid w:val="008B5ACB"/>
    <w:rsid w:val="008B5E15"/>
    <w:rsid w:val="008B5E94"/>
    <w:rsid w:val="008B60ED"/>
    <w:rsid w:val="008B6498"/>
    <w:rsid w:val="008B66CB"/>
    <w:rsid w:val="008B6E5C"/>
    <w:rsid w:val="008B6EA9"/>
    <w:rsid w:val="008B6EEA"/>
    <w:rsid w:val="008B7533"/>
    <w:rsid w:val="008B77C6"/>
    <w:rsid w:val="008B79FB"/>
    <w:rsid w:val="008C0BBE"/>
    <w:rsid w:val="008C1161"/>
    <w:rsid w:val="008C1C56"/>
    <w:rsid w:val="008C2135"/>
    <w:rsid w:val="008C2236"/>
    <w:rsid w:val="008C2426"/>
    <w:rsid w:val="008C2453"/>
    <w:rsid w:val="008C26B4"/>
    <w:rsid w:val="008C2767"/>
    <w:rsid w:val="008C27CD"/>
    <w:rsid w:val="008C2BC8"/>
    <w:rsid w:val="008C331A"/>
    <w:rsid w:val="008C3466"/>
    <w:rsid w:val="008C385A"/>
    <w:rsid w:val="008C463E"/>
    <w:rsid w:val="008C4B47"/>
    <w:rsid w:val="008C570A"/>
    <w:rsid w:val="008C5905"/>
    <w:rsid w:val="008C59D5"/>
    <w:rsid w:val="008C5B10"/>
    <w:rsid w:val="008C5F6E"/>
    <w:rsid w:val="008C5FA3"/>
    <w:rsid w:val="008C620D"/>
    <w:rsid w:val="008C6970"/>
    <w:rsid w:val="008C69DC"/>
    <w:rsid w:val="008C6B60"/>
    <w:rsid w:val="008C6C7A"/>
    <w:rsid w:val="008C6D71"/>
    <w:rsid w:val="008C6E08"/>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B3E"/>
    <w:rsid w:val="008D7DEB"/>
    <w:rsid w:val="008D7F20"/>
    <w:rsid w:val="008E04B5"/>
    <w:rsid w:val="008E074C"/>
    <w:rsid w:val="008E0B90"/>
    <w:rsid w:val="008E0CDD"/>
    <w:rsid w:val="008E0DA3"/>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832"/>
    <w:rsid w:val="008E3F52"/>
    <w:rsid w:val="008E3FA8"/>
    <w:rsid w:val="008E412D"/>
    <w:rsid w:val="008E43D6"/>
    <w:rsid w:val="008E451A"/>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A7"/>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B64"/>
    <w:rsid w:val="008F3D2D"/>
    <w:rsid w:val="008F3D7C"/>
    <w:rsid w:val="008F3DC9"/>
    <w:rsid w:val="008F4107"/>
    <w:rsid w:val="008F4AC9"/>
    <w:rsid w:val="008F4B0F"/>
    <w:rsid w:val="008F4BFE"/>
    <w:rsid w:val="008F4CCC"/>
    <w:rsid w:val="008F4DD5"/>
    <w:rsid w:val="008F4E3F"/>
    <w:rsid w:val="008F4F65"/>
    <w:rsid w:val="008F51C9"/>
    <w:rsid w:val="008F522F"/>
    <w:rsid w:val="008F52CA"/>
    <w:rsid w:val="008F5406"/>
    <w:rsid w:val="008F5660"/>
    <w:rsid w:val="008F5866"/>
    <w:rsid w:val="008F595E"/>
    <w:rsid w:val="008F5B1F"/>
    <w:rsid w:val="008F5EAB"/>
    <w:rsid w:val="008F6188"/>
    <w:rsid w:val="008F6649"/>
    <w:rsid w:val="008F692B"/>
    <w:rsid w:val="008F6CD1"/>
    <w:rsid w:val="008F6FBB"/>
    <w:rsid w:val="008F7088"/>
    <w:rsid w:val="008F7365"/>
    <w:rsid w:val="008F7886"/>
    <w:rsid w:val="008F7BD6"/>
    <w:rsid w:val="008F7CEF"/>
    <w:rsid w:val="008F7DBB"/>
    <w:rsid w:val="00900061"/>
    <w:rsid w:val="009000FD"/>
    <w:rsid w:val="00900B17"/>
    <w:rsid w:val="00900B60"/>
    <w:rsid w:val="00900BD0"/>
    <w:rsid w:val="00900DDE"/>
    <w:rsid w:val="00900DF1"/>
    <w:rsid w:val="00900E2E"/>
    <w:rsid w:val="009011F3"/>
    <w:rsid w:val="009012ED"/>
    <w:rsid w:val="00901837"/>
    <w:rsid w:val="00901845"/>
    <w:rsid w:val="00901A2A"/>
    <w:rsid w:val="0090223C"/>
    <w:rsid w:val="009022BC"/>
    <w:rsid w:val="009022D0"/>
    <w:rsid w:val="0090255A"/>
    <w:rsid w:val="00902686"/>
    <w:rsid w:val="00902734"/>
    <w:rsid w:val="00903281"/>
    <w:rsid w:val="009036BA"/>
    <w:rsid w:val="00903B22"/>
    <w:rsid w:val="00903BDF"/>
    <w:rsid w:val="00903CBC"/>
    <w:rsid w:val="00903F0F"/>
    <w:rsid w:val="00903F59"/>
    <w:rsid w:val="0090421A"/>
    <w:rsid w:val="009045C7"/>
    <w:rsid w:val="0090480E"/>
    <w:rsid w:val="00904A62"/>
    <w:rsid w:val="00904B6D"/>
    <w:rsid w:val="00904D30"/>
    <w:rsid w:val="00904D35"/>
    <w:rsid w:val="00904D3D"/>
    <w:rsid w:val="00904E71"/>
    <w:rsid w:val="0090505B"/>
    <w:rsid w:val="00905A06"/>
    <w:rsid w:val="00905F49"/>
    <w:rsid w:val="00906100"/>
    <w:rsid w:val="00906384"/>
    <w:rsid w:val="009064F9"/>
    <w:rsid w:val="009067B8"/>
    <w:rsid w:val="00906EED"/>
    <w:rsid w:val="00907071"/>
    <w:rsid w:val="0090715C"/>
    <w:rsid w:val="009076AC"/>
    <w:rsid w:val="00907BEE"/>
    <w:rsid w:val="00910874"/>
    <w:rsid w:val="009108A7"/>
    <w:rsid w:val="00910AD0"/>
    <w:rsid w:val="00910ED1"/>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599A"/>
    <w:rsid w:val="0091610F"/>
    <w:rsid w:val="009161BA"/>
    <w:rsid w:val="009174ED"/>
    <w:rsid w:val="009177DA"/>
    <w:rsid w:val="00917995"/>
    <w:rsid w:val="0092078E"/>
    <w:rsid w:val="009207AA"/>
    <w:rsid w:val="00920848"/>
    <w:rsid w:val="00920A87"/>
    <w:rsid w:val="009216BF"/>
    <w:rsid w:val="009218D2"/>
    <w:rsid w:val="00921A44"/>
    <w:rsid w:val="00921A74"/>
    <w:rsid w:val="00921C9F"/>
    <w:rsid w:val="00921E12"/>
    <w:rsid w:val="00921ED5"/>
    <w:rsid w:val="00921FA1"/>
    <w:rsid w:val="009225B6"/>
    <w:rsid w:val="00923151"/>
    <w:rsid w:val="009235CF"/>
    <w:rsid w:val="00923821"/>
    <w:rsid w:val="00923B6B"/>
    <w:rsid w:val="00924108"/>
    <w:rsid w:val="0092416F"/>
    <w:rsid w:val="009242C1"/>
    <w:rsid w:val="00925054"/>
    <w:rsid w:val="00925076"/>
    <w:rsid w:val="0092507E"/>
    <w:rsid w:val="009250C2"/>
    <w:rsid w:val="00925267"/>
    <w:rsid w:val="00925320"/>
    <w:rsid w:val="00925836"/>
    <w:rsid w:val="00925B66"/>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E8"/>
    <w:rsid w:val="00930305"/>
    <w:rsid w:val="0093063D"/>
    <w:rsid w:val="00930A2E"/>
    <w:rsid w:val="00930BD1"/>
    <w:rsid w:val="009311A3"/>
    <w:rsid w:val="00931349"/>
    <w:rsid w:val="0093135E"/>
    <w:rsid w:val="00931DF8"/>
    <w:rsid w:val="00932109"/>
    <w:rsid w:val="009322AC"/>
    <w:rsid w:val="00932438"/>
    <w:rsid w:val="009324B1"/>
    <w:rsid w:val="009326B1"/>
    <w:rsid w:val="009327B5"/>
    <w:rsid w:val="00932A20"/>
    <w:rsid w:val="00932F9D"/>
    <w:rsid w:val="0093319A"/>
    <w:rsid w:val="0093321A"/>
    <w:rsid w:val="00933D61"/>
    <w:rsid w:val="00933DE4"/>
    <w:rsid w:val="00934044"/>
    <w:rsid w:val="00934760"/>
    <w:rsid w:val="00934AEC"/>
    <w:rsid w:val="00934FFD"/>
    <w:rsid w:val="0093524A"/>
    <w:rsid w:val="00935601"/>
    <w:rsid w:val="009359C0"/>
    <w:rsid w:val="00935B52"/>
    <w:rsid w:val="009360F7"/>
    <w:rsid w:val="0093634D"/>
    <w:rsid w:val="00936AD6"/>
    <w:rsid w:val="00936D07"/>
    <w:rsid w:val="009370A6"/>
    <w:rsid w:val="009373C5"/>
    <w:rsid w:val="00937AC7"/>
    <w:rsid w:val="00937D15"/>
    <w:rsid w:val="00937F4E"/>
    <w:rsid w:val="00940A5D"/>
    <w:rsid w:val="00940BCB"/>
    <w:rsid w:val="00940D85"/>
    <w:rsid w:val="00940DF4"/>
    <w:rsid w:val="00940FB5"/>
    <w:rsid w:val="00941259"/>
    <w:rsid w:val="0094148B"/>
    <w:rsid w:val="009414BA"/>
    <w:rsid w:val="00941813"/>
    <w:rsid w:val="00941A1C"/>
    <w:rsid w:val="00941B97"/>
    <w:rsid w:val="009420AB"/>
    <w:rsid w:val="009421B3"/>
    <w:rsid w:val="00942BB8"/>
    <w:rsid w:val="00942E21"/>
    <w:rsid w:val="00942EF9"/>
    <w:rsid w:val="0094335F"/>
    <w:rsid w:val="0094376F"/>
    <w:rsid w:val="00944202"/>
    <w:rsid w:val="00944335"/>
    <w:rsid w:val="0094484A"/>
    <w:rsid w:val="00944AF4"/>
    <w:rsid w:val="00944D63"/>
    <w:rsid w:val="00945927"/>
    <w:rsid w:val="00945A9C"/>
    <w:rsid w:val="00945E49"/>
    <w:rsid w:val="009462D8"/>
    <w:rsid w:val="0094632B"/>
    <w:rsid w:val="00946388"/>
    <w:rsid w:val="0094663A"/>
    <w:rsid w:val="00946AA5"/>
    <w:rsid w:val="00946B38"/>
    <w:rsid w:val="00946C3B"/>
    <w:rsid w:val="00946C4B"/>
    <w:rsid w:val="009478ED"/>
    <w:rsid w:val="009479E5"/>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3E61"/>
    <w:rsid w:val="00954146"/>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9DC"/>
    <w:rsid w:val="00961A61"/>
    <w:rsid w:val="00961B7B"/>
    <w:rsid w:val="00961E38"/>
    <w:rsid w:val="00961E6D"/>
    <w:rsid w:val="00961F21"/>
    <w:rsid w:val="00961F2F"/>
    <w:rsid w:val="0096205C"/>
    <w:rsid w:val="009620ED"/>
    <w:rsid w:val="009621FF"/>
    <w:rsid w:val="00962724"/>
    <w:rsid w:val="00962858"/>
    <w:rsid w:val="00962A3F"/>
    <w:rsid w:val="009630FF"/>
    <w:rsid w:val="0096392B"/>
    <w:rsid w:val="0096397B"/>
    <w:rsid w:val="00964E34"/>
    <w:rsid w:val="00964E3C"/>
    <w:rsid w:val="00964E69"/>
    <w:rsid w:val="0096504D"/>
    <w:rsid w:val="009654F0"/>
    <w:rsid w:val="009659EA"/>
    <w:rsid w:val="00965ED7"/>
    <w:rsid w:val="0096691D"/>
    <w:rsid w:val="00966943"/>
    <w:rsid w:val="00966EC4"/>
    <w:rsid w:val="0096766C"/>
    <w:rsid w:val="00967851"/>
    <w:rsid w:val="00967A60"/>
    <w:rsid w:val="00967C30"/>
    <w:rsid w:val="00967D2D"/>
    <w:rsid w:val="0097042F"/>
    <w:rsid w:val="0097083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B12"/>
    <w:rsid w:val="00976D1B"/>
    <w:rsid w:val="00976FFB"/>
    <w:rsid w:val="00977852"/>
    <w:rsid w:val="009778AB"/>
    <w:rsid w:val="00980079"/>
    <w:rsid w:val="00980222"/>
    <w:rsid w:val="00980299"/>
    <w:rsid w:val="00980403"/>
    <w:rsid w:val="009804CB"/>
    <w:rsid w:val="009809DD"/>
    <w:rsid w:val="00980A48"/>
    <w:rsid w:val="00980ACA"/>
    <w:rsid w:val="00980F14"/>
    <w:rsid w:val="009816DD"/>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4206"/>
    <w:rsid w:val="00984217"/>
    <w:rsid w:val="00984C6F"/>
    <w:rsid w:val="00984C8E"/>
    <w:rsid w:val="00984E6F"/>
    <w:rsid w:val="0098511E"/>
    <w:rsid w:val="00985133"/>
    <w:rsid w:val="0098541D"/>
    <w:rsid w:val="00985BA2"/>
    <w:rsid w:val="00985C5A"/>
    <w:rsid w:val="00985CA4"/>
    <w:rsid w:val="00986956"/>
    <w:rsid w:val="00986B31"/>
    <w:rsid w:val="009873AF"/>
    <w:rsid w:val="009874EE"/>
    <w:rsid w:val="009875A6"/>
    <w:rsid w:val="009876A0"/>
    <w:rsid w:val="009879B5"/>
    <w:rsid w:val="009879F4"/>
    <w:rsid w:val="00987A56"/>
    <w:rsid w:val="00987DF0"/>
    <w:rsid w:val="00987E33"/>
    <w:rsid w:val="0099005F"/>
    <w:rsid w:val="0099028B"/>
    <w:rsid w:val="009902EF"/>
    <w:rsid w:val="00990479"/>
    <w:rsid w:val="00990573"/>
    <w:rsid w:val="009905AF"/>
    <w:rsid w:val="009908F7"/>
    <w:rsid w:val="00990E93"/>
    <w:rsid w:val="0099132E"/>
    <w:rsid w:val="009917F3"/>
    <w:rsid w:val="00991C6A"/>
    <w:rsid w:val="00991F39"/>
    <w:rsid w:val="009920FE"/>
    <w:rsid w:val="0099252E"/>
    <w:rsid w:val="00992624"/>
    <w:rsid w:val="009927C4"/>
    <w:rsid w:val="00992A4E"/>
    <w:rsid w:val="00992AFB"/>
    <w:rsid w:val="00993075"/>
    <w:rsid w:val="009930C0"/>
    <w:rsid w:val="0099324C"/>
    <w:rsid w:val="00993627"/>
    <w:rsid w:val="0099367D"/>
    <w:rsid w:val="009936F0"/>
    <w:rsid w:val="009939FA"/>
    <w:rsid w:val="00993FC7"/>
    <w:rsid w:val="00994D59"/>
    <w:rsid w:val="009951AB"/>
    <w:rsid w:val="0099531F"/>
    <w:rsid w:val="00995360"/>
    <w:rsid w:val="009954AD"/>
    <w:rsid w:val="00995A7C"/>
    <w:rsid w:val="00996495"/>
    <w:rsid w:val="00996575"/>
    <w:rsid w:val="00996A8B"/>
    <w:rsid w:val="00996BBC"/>
    <w:rsid w:val="00996CD4"/>
    <w:rsid w:val="0099731A"/>
    <w:rsid w:val="009975D0"/>
    <w:rsid w:val="009979D6"/>
    <w:rsid w:val="00997CA3"/>
    <w:rsid w:val="009A014E"/>
    <w:rsid w:val="009A0212"/>
    <w:rsid w:val="009A031F"/>
    <w:rsid w:val="009A035A"/>
    <w:rsid w:val="009A0C1F"/>
    <w:rsid w:val="009A0F78"/>
    <w:rsid w:val="009A12A5"/>
    <w:rsid w:val="009A1DFF"/>
    <w:rsid w:val="009A2144"/>
    <w:rsid w:val="009A246A"/>
    <w:rsid w:val="009A24C1"/>
    <w:rsid w:val="009A3183"/>
    <w:rsid w:val="009A32D7"/>
    <w:rsid w:val="009A3576"/>
    <w:rsid w:val="009A3A6D"/>
    <w:rsid w:val="009A3AB5"/>
    <w:rsid w:val="009A3BA5"/>
    <w:rsid w:val="009A455E"/>
    <w:rsid w:val="009A4AA9"/>
    <w:rsid w:val="009A516A"/>
    <w:rsid w:val="009A557B"/>
    <w:rsid w:val="009A56A7"/>
    <w:rsid w:val="009A6127"/>
    <w:rsid w:val="009A62DC"/>
    <w:rsid w:val="009A637B"/>
    <w:rsid w:val="009A6456"/>
    <w:rsid w:val="009A6C74"/>
    <w:rsid w:val="009A6C8F"/>
    <w:rsid w:val="009A6E02"/>
    <w:rsid w:val="009A6EE7"/>
    <w:rsid w:val="009A6F86"/>
    <w:rsid w:val="009A7056"/>
    <w:rsid w:val="009A7154"/>
    <w:rsid w:val="009A78D1"/>
    <w:rsid w:val="009A7DFB"/>
    <w:rsid w:val="009A7E08"/>
    <w:rsid w:val="009A7EAF"/>
    <w:rsid w:val="009A7F5E"/>
    <w:rsid w:val="009B003C"/>
    <w:rsid w:val="009B00E4"/>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6DCD"/>
    <w:rsid w:val="009B70E9"/>
    <w:rsid w:val="009B7564"/>
    <w:rsid w:val="009B7BB7"/>
    <w:rsid w:val="009B7D17"/>
    <w:rsid w:val="009B7DAA"/>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BF9"/>
    <w:rsid w:val="009C4D3F"/>
    <w:rsid w:val="009C4DA5"/>
    <w:rsid w:val="009C4F32"/>
    <w:rsid w:val="009C520B"/>
    <w:rsid w:val="009C5785"/>
    <w:rsid w:val="009C5874"/>
    <w:rsid w:val="009C5AD8"/>
    <w:rsid w:val="009C610E"/>
    <w:rsid w:val="009C6768"/>
    <w:rsid w:val="009C6894"/>
    <w:rsid w:val="009C6B3B"/>
    <w:rsid w:val="009C6B7B"/>
    <w:rsid w:val="009C6E93"/>
    <w:rsid w:val="009C73C4"/>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CDE"/>
    <w:rsid w:val="009D357D"/>
    <w:rsid w:val="009D394E"/>
    <w:rsid w:val="009D40C3"/>
    <w:rsid w:val="009D422B"/>
    <w:rsid w:val="009D4232"/>
    <w:rsid w:val="009D4303"/>
    <w:rsid w:val="009D478C"/>
    <w:rsid w:val="009D49A4"/>
    <w:rsid w:val="009D4A8E"/>
    <w:rsid w:val="009D4B97"/>
    <w:rsid w:val="009D4DA3"/>
    <w:rsid w:val="009D4F83"/>
    <w:rsid w:val="009D55D3"/>
    <w:rsid w:val="009D5B76"/>
    <w:rsid w:val="009D5BBF"/>
    <w:rsid w:val="009D610C"/>
    <w:rsid w:val="009D62E7"/>
    <w:rsid w:val="009D6624"/>
    <w:rsid w:val="009D67D5"/>
    <w:rsid w:val="009D6BF6"/>
    <w:rsid w:val="009D6D66"/>
    <w:rsid w:val="009D6EEF"/>
    <w:rsid w:val="009D6F4D"/>
    <w:rsid w:val="009D7585"/>
    <w:rsid w:val="009D75A4"/>
    <w:rsid w:val="009D785E"/>
    <w:rsid w:val="009E0187"/>
    <w:rsid w:val="009E04A9"/>
    <w:rsid w:val="009E04FB"/>
    <w:rsid w:val="009E0871"/>
    <w:rsid w:val="009E0B73"/>
    <w:rsid w:val="009E1137"/>
    <w:rsid w:val="009E1267"/>
    <w:rsid w:val="009E176B"/>
    <w:rsid w:val="009E1E2C"/>
    <w:rsid w:val="009E1F70"/>
    <w:rsid w:val="009E21A4"/>
    <w:rsid w:val="009E27B2"/>
    <w:rsid w:val="009E2BE6"/>
    <w:rsid w:val="009E2D76"/>
    <w:rsid w:val="009E2DD3"/>
    <w:rsid w:val="009E2EAE"/>
    <w:rsid w:val="009E2F97"/>
    <w:rsid w:val="009E3644"/>
    <w:rsid w:val="009E3790"/>
    <w:rsid w:val="009E3C31"/>
    <w:rsid w:val="009E3E94"/>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5E0"/>
    <w:rsid w:val="009F3A4B"/>
    <w:rsid w:val="009F4196"/>
    <w:rsid w:val="009F41E1"/>
    <w:rsid w:val="009F4375"/>
    <w:rsid w:val="009F483A"/>
    <w:rsid w:val="009F4C38"/>
    <w:rsid w:val="009F4E85"/>
    <w:rsid w:val="009F4F05"/>
    <w:rsid w:val="009F5201"/>
    <w:rsid w:val="009F5350"/>
    <w:rsid w:val="009F547E"/>
    <w:rsid w:val="009F5534"/>
    <w:rsid w:val="009F5606"/>
    <w:rsid w:val="009F58D3"/>
    <w:rsid w:val="009F5CA4"/>
    <w:rsid w:val="009F6410"/>
    <w:rsid w:val="009F6457"/>
    <w:rsid w:val="009F68F9"/>
    <w:rsid w:val="009F7169"/>
    <w:rsid w:val="009F7883"/>
    <w:rsid w:val="009F79BE"/>
    <w:rsid w:val="00A0018E"/>
    <w:rsid w:val="00A00B60"/>
    <w:rsid w:val="00A01006"/>
    <w:rsid w:val="00A0122E"/>
    <w:rsid w:val="00A028A0"/>
    <w:rsid w:val="00A02B26"/>
    <w:rsid w:val="00A02BEC"/>
    <w:rsid w:val="00A02C96"/>
    <w:rsid w:val="00A02D52"/>
    <w:rsid w:val="00A02FBC"/>
    <w:rsid w:val="00A03A1D"/>
    <w:rsid w:val="00A03CC3"/>
    <w:rsid w:val="00A042C7"/>
    <w:rsid w:val="00A043B9"/>
    <w:rsid w:val="00A04541"/>
    <w:rsid w:val="00A04734"/>
    <w:rsid w:val="00A047DB"/>
    <w:rsid w:val="00A04A92"/>
    <w:rsid w:val="00A04DB3"/>
    <w:rsid w:val="00A04E65"/>
    <w:rsid w:val="00A0559E"/>
    <w:rsid w:val="00A057D3"/>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594"/>
    <w:rsid w:val="00A07654"/>
    <w:rsid w:val="00A07656"/>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59"/>
    <w:rsid w:val="00A131A4"/>
    <w:rsid w:val="00A13299"/>
    <w:rsid w:val="00A13715"/>
    <w:rsid w:val="00A13753"/>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6E7B"/>
    <w:rsid w:val="00A17180"/>
    <w:rsid w:val="00A172B6"/>
    <w:rsid w:val="00A17345"/>
    <w:rsid w:val="00A17648"/>
    <w:rsid w:val="00A1789B"/>
    <w:rsid w:val="00A178FF"/>
    <w:rsid w:val="00A179CC"/>
    <w:rsid w:val="00A17A95"/>
    <w:rsid w:val="00A17FA0"/>
    <w:rsid w:val="00A20232"/>
    <w:rsid w:val="00A205BF"/>
    <w:rsid w:val="00A205D4"/>
    <w:rsid w:val="00A20A21"/>
    <w:rsid w:val="00A2104B"/>
    <w:rsid w:val="00A210E9"/>
    <w:rsid w:val="00A218AE"/>
    <w:rsid w:val="00A21A9D"/>
    <w:rsid w:val="00A21AAA"/>
    <w:rsid w:val="00A21E4D"/>
    <w:rsid w:val="00A21E51"/>
    <w:rsid w:val="00A2208A"/>
    <w:rsid w:val="00A22132"/>
    <w:rsid w:val="00A22207"/>
    <w:rsid w:val="00A22424"/>
    <w:rsid w:val="00A22664"/>
    <w:rsid w:val="00A2274C"/>
    <w:rsid w:val="00A23243"/>
    <w:rsid w:val="00A23590"/>
    <w:rsid w:val="00A23919"/>
    <w:rsid w:val="00A23921"/>
    <w:rsid w:val="00A23981"/>
    <w:rsid w:val="00A23E0D"/>
    <w:rsid w:val="00A24002"/>
    <w:rsid w:val="00A2470A"/>
    <w:rsid w:val="00A2481C"/>
    <w:rsid w:val="00A24919"/>
    <w:rsid w:val="00A24CCF"/>
    <w:rsid w:val="00A250B3"/>
    <w:rsid w:val="00A25296"/>
    <w:rsid w:val="00A253C6"/>
    <w:rsid w:val="00A25628"/>
    <w:rsid w:val="00A2585A"/>
    <w:rsid w:val="00A25C9D"/>
    <w:rsid w:val="00A261E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9D3"/>
    <w:rsid w:val="00A34D92"/>
    <w:rsid w:val="00A34DA0"/>
    <w:rsid w:val="00A354EC"/>
    <w:rsid w:val="00A356FC"/>
    <w:rsid w:val="00A35A0B"/>
    <w:rsid w:val="00A35BD0"/>
    <w:rsid w:val="00A362CB"/>
    <w:rsid w:val="00A368E3"/>
    <w:rsid w:val="00A36D57"/>
    <w:rsid w:val="00A37413"/>
    <w:rsid w:val="00A3747D"/>
    <w:rsid w:val="00A37662"/>
    <w:rsid w:val="00A37A59"/>
    <w:rsid w:val="00A37E05"/>
    <w:rsid w:val="00A40531"/>
    <w:rsid w:val="00A40660"/>
    <w:rsid w:val="00A40C1E"/>
    <w:rsid w:val="00A40DED"/>
    <w:rsid w:val="00A41821"/>
    <w:rsid w:val="00A41C5C"/>
    <w:rsid w:val="00A41EF0"/>
    <w:rsid w:val="00A42126"/>
    <w:rsid w:val="00A422A2"/>
    <w:rsid w:val="00A42659"/>
    <w:rsid w:val="00A42B87"/>
    <w:rsid w:val="00A4339C"/>
    <w:rsid w:val="00A435CA"/>
    <w:rsid w:val="00A43810"/>
    <w:rsid w:val="00A4392A"/>
    <w:rsid w:val="00A43963"/>
    <w:rsid w:val="00A43DAF"/>
    <w:rsid w:val="00A43E83"/>
    <w:rsid w:val="00A44034"/>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B4B"/>
    <w:rsid w:val="00A47E62"/>
    <w:rsid w:val="00A5044D"/>
    <w:rsid w:val="00A50B00"/>
    <w:rsid w:val="00A50BC5"/>
    <w:rsid w:val="00A50D49"/>
    <w:rsid w:val="00A511FB"/>
    <w:rsid w:val="00A514EB"/>
    <w:rsid w:val="00A51AB8"/>
    <w:rsid w:val="00A521E0"/>
    <w:rsid w:val="00A524C8"/>
    <w:rsid w:val="00A526A7"/>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8A4"/>
    <w:rsid w:val="00A578FA"/>
    <w:rsid w:val="00A57A6B"/>
    <w:rsid w:val="00A57BD6"/>
    <w:rsid w:val="00A57EC0"/>
    <w:rsid w:val="00A57F96"/>
    <w:rsid w:val="00A600EC"/>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3D"/>
    <w:rsid w:val="00A649B4"/>
    <w:rsid w:val="00A64B26"/>
    <w:rsid w:val="00A64BC7"/>
    <w:rsid w:val="00A64EB1"/>
    <w:rsid w:val="00A64ED6"/>
    <w:rsid w:val="00A65417"/>
    <w:rsid w:val="00A655C8"/>
    <w:rsid w:val="00A6563A"/>
    <w:rsid w:val="00A657CF"/>
    <w:rsid w:val="00A65941"/>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289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D7"/>
    <w:rsid w:val="00A76BF2"/>
    <w:rsid w:val="00A7707F"/>
    <w:rsid w:val="00A770A5"/>
    <w:rsid w:val="00A7735F"/>
    <w:rsid w:val="00A7771C"/>
    <w:rsid w:val="00A806D6"/>
    <w:rsid w:val="00A81141"/>
    <w:rsid w:val="00A8135C"/>
    <w:rsid w:val="00A81633"/>
    <w:rsid w:val="00A81694"/>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620"/>
    <w:rsid w:val="00A84EBF"/>
    <w:rsid w:val="00A85237"/>
    <w:rsid w:val="00A8523D"/>
    <w:rsid w:val="00A85661"/>
    <w:rsid w:val="00A857FB"/>
    <w:rsid w:val="00A85FFF"/>
    <w:rsid w:val="00A867E7"/>
    <w:rsid w:val="00A86F67"/>
    <w:rsid w:val="00A86FEF"/>
    <w:rsid w:val="00A8706A"/>
    <w:rsid w:val="00A87482"/>
    <w:rsid w:val="00A87F4E"/>
    <w:rsid w:val="00A90134"/>
    <w:rsid w:val="00A901CB"/>
    <w:rsid w:val="00A905F1"/>
    <w:rsid w:val="00A90E27"/>
    <w:rsid w:val="00A90F1E"/>
    <w:rsid w:val="00A91218"/>
    <w:rsid w:val="00A91469"/>
    <w:rsid w:val="00A9164F"/>
    <w:rsid w:val="00A91F3E"/>
    <w:rsid w:val="00A921D7"/>
    <w:rsid w:val="00A92457"/>
    <w:rsid w:val="00A9279F"/>
    <w:rsid w:val="00A927EE"/>
    <w:rsid w:val="00A92B81"/>
    <w:rsid w:val="00A934FE"/>
    <w:rsid w:val="00A93800"/>
    <w:rsid w:val="00A938E5"/>
    <w:rsid w:val="00A93942"/>
    <w:rsid w:val="00A93BDA"/>
    <w:rsid w:val="00A93E34"/>
    <w:rsid w:val="00A93FAE"/>
    <w:rsid w:val="00A9435D"/>
    <w:rsid w:val="00A94A70"/>
    <w:rsid w:val="00A94BB8"/>
    <w:rsid w:val="00A9505F"/>
    <w:rsid w:val="00A9508C"/>
    <w:rsid w:val="00A9526D"/>
    <w:rsid w:val="00A95719"/>
    <w:rsid w:val="00A95A3E"/>
    <w:rsid w:val="00A96058"/>
    <w:rsid w:val="00A964EC"/>
    <w:rsid w:val="00A9692B"/>
    <w:rsid w:val="00A96CF6"/>
    <w:rsid w:val="00A96D7E"/>
    <w:rsid w:val="00A9727C"/>
    <w:rsid w:val="00A97666"/>
    <w:rsid w:val="00A97AF8"/>
    <w:rsid w:val="00A97B8C"/>
    <w:rsid w:val="00A97DBD"/>
    <w:rsid w:val="00A97EF9"/>
    <w:rsid w:val="00AA0003"/>
    <w:rsid w:val="00AA0A57"/>
    <w:rsid w:val="00AA0D9A"/>
    <w:rsid w:val="00AA0EBD"/>
    <w:rsid w:val="00AA1264"/>
    <w:rsid w:val="00AA158B"/>
    <w:rsid w:val="00AA1740"/>
    <w:rsid w:val="00AA1D12"/>
    <w:rsid w:val="00AA1EEC"/>
    <w:rsid w:val="00AA210C"/>
    <w:rsid w:val="00AA2211"/>
    <w:rsid w:val="00AA224E"/>
    <w:rsid w:val="00AA267C"/>
    <w:rsid w:val="00AA29F2"/>
    <w:rsid w:val="00AA2CD8"/>
    <w:rsid w:val="00AA30A2"/>
    <w:rsid w:val="00AA3AD2"/>
    <w:rsid w:val="00AA3FE7"/>
    <w:rsid w:val="00AA44AF"/>
    <w:rsid w:val="00AA461D"/>
    <w:rsid w:val="00AA47E8"/>
    <w:rsid w:val="00AA4A81"/>
    <w:rsid w:val="00AA4C09"/>
    <w:rsid w:val="00AA4F41"/>
    <w:rsid w:val="00AA5039"/>
    <w:rsid w:val="00AA5584"/>
    <w:rsid w:val="00AA576F"/>
    <w:rsid w:val="00AA6026"/>
    <w:rsid w:val="00AA6206"/>
    <w:rsid w:val="00AA62DA"/>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746"/>
    <w:rsid w:val="00AC0747"/>
    <w:rsid w:val="00AC08C8"/>
    <w:rsid w:val="00AC0C66"/>
    <w:rsid w:val="00AC0CC3"/>
    <w:rsid w:val="00AC1281"/>
    <w:rsid w:val="00AC153E"/>
    <w:rsid w:val="00AC21BA"/>
    <w:rsid w:val="00AC22C7"/>
    <w:rsid w:val="00AC26BC"/>
    <w:rsid w:val="00AC26C7"/>
    <w:rsid w:val="00AC2BB8"/>
    <w:rsid w:val="00AC2D4E"/>
    <w:rsid w:val="00AC3084"/>
    <w:rsid w:val="00AC3431"/>
    <w:rsid w:val="00AC363C"/>
    <w:rsid w:val="00AC38E9"/>
    <w:rsid w:val="00AC45D6"/>
    <w:rsid w:val="00AC4D1B"/>
    <w:rsid w:val="00AC4D53"/>
    <w:rsid w:val="00AC4D9E"/>
    <w:rsid w:val="00AC4E2E"/>
    <w:rsid w:val="00AC5C2A"/>
    <w:rsid w:val="00AC61B3"/>
    <w:rsid w:val="00AC63F4"/>
    <w:rsid w:val="00AC6490"/>
    <w:rsid w:val="00AC6567"/>
    <w:rsid w:val="00AC66F5"/>
    <w:rsid w:val="00AC6786"/>
    <w:rsid w:val="00AC6B45"/>
    <w:rsid w:val="00AC7470"/>
    <w:rsid w:val="00AC759B"/>
    <w:rsid w:val="00AC7DE9"/>
    <w:rsid w:val="00AC7F89"/>
    <w:rsid w:val="00AD12BD"/>
    <w:rsid w:val="00AD1557"/>
    <w:rsid w:val="00AD163D"/>
    <w:rsid w:val="00AD1814"/>
    <w:rsid w:val="00AD1860"/>
    <w:rsid w:val="00AD19BB"/>
    <w:rsid w:val="00AD1B21"/>
    <w:rsid w:val="00AD1DFE"/>
    <w:rsid w:val="00AD1EFE"/>
    <w:rsid w:val="00AD1F06"/>
    <w:rsid w:val="00AD1F53"/>
    <w:rsid w:val="00AD23E9"/>
    <w:rsid w:val="00AD284F"/>
    <w:rsid w:val="00AD288C"/>
    <w:rsid w:val="00AD2906"/>
    <w:rsid w:val="00AD2ACB"/>
    <w:rsid w:val="00AD2D96"/>
    <w:rsid w:val="00AD3042"/>
    <w:rsid w:val="00AD3047"/>
    <w:rsid w:val="00AD3126"/>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E17"/>
    <w:rsid w:val="00AD7F8D"/>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5EA6"/>
    <w:rsid w:val="00AE6433"/>
    <w:rsid w:val="00AE6584"/>
    <w:rsid w:val="00AE69BD"/>
    <w:rsid w:val="00AE6B72"/>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455"/>
    <w:rsid w:val="00AF25F3"/>
    <w:rsid w:val="00AF28B0"/>
    <w:rsid w:val="00AF2DED"/>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AB2"/>
    <w:rsid w:val="00B01CC2"/>
    <w:rsid w:val="00B01E8A"/>
    <w:rsid w:val="00B01F0D"/>
    <w:rsid w:val="00B02014"/>
    <w:rsid w:val="00B0226D"/>
    <w:rsid w:val="00B023FC"/>
    <w:rsid w:val="00B02562"/>
    <w:rsid w:val="00B02A4C"/>
    <w:rsid w:val="00B02AD0"/>
    <w:rsid w:val="00B03101"/>
    <w:rsid w:val="00B031DE"/>
    <w:rsid w:val="00B03352"/>
    <w:rsid w:val="00B039CE"/>
    <w:rsid w:val="00B03BB8"/>
    <w:rsid w:val="00B03D26"/>
    <w:rsid w:val="00B04451"/>
    <w:rsid w:val="00B04AD7"/>
    <w:rsid w:val="00B04D36"/>
    <w:rsid w:val="00B04F11"/>
    <w:rsid w:val="00B053E9"/>
    <w:rsid w:val="00B0540A"/>
    <w:rsid w:val="00B05688"/>
    <w:rsid w:val="00B0588E"/>
    <w:rsid w:val="00B06771"/>
    <w:rsid w:val="00B0690C"/>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7BE"/>
    <w:rsid w:val="00B13829"/>
    <w:rsid w:val="00B13F1F"/>
    <w:rsid w:val="00B14251"/>
    <w:rsid w:val="00B147CC"/>
    <w:rsid w:val="00B14BF6"/>
    <w:rsid w:val="00B15141"/>
    <w:rsid w:val="00B151C6"/>
    <w:rsid w:val="00B155B5"/>
    <w:rsid w:val="00B15626"/>
    <w:rsid w:val="00B1590A"/>
    <w:rsid w:val="00B15A2B"/>
    <w:rsid w:val="00B15ABC"/>
    <w:rsid w:val="00B15B5D"/>
    <w:rsid w:val="00B1668D"/>
    <w:rsid w:val="00B1680F"/>
    <w:rsid w:val="00B16815"/>
    <w:rsid w:val="00B16B5F"/>
    <w:rsid w:val="00B16D08"/>
    <w:rsid w:val="00B1736C"/>
    <w:rsid w:val="00B174D8"/>
    <w:rsid w:val="00B17744"/>
    <w:rsid w:val="00B17D3E"/>
    <w:rsid w:val="00B20057"/>
    <w:rsid w:val="00B2043A"/>
    <w:rsid w:val="00B2095B"/>
    <w:rsid w:val="00B20CD7"/>
    <w:rsid w:val="00B20E2B"/>
    <w:rsid w:val="00B20F3D"/>
    <w:rsid w:val="00B21016"/>
    <w:rsid w:val="00B21172"/>
    <w:rsid w:val="00B215F9"/>
    <w:rsid w:val="00B217CD"/>
    <w:rsid w:val="00B21B67"/>
    <w:rsid w:val="00B21CA7"/>
    <w:rsid w:val="00B2247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757B"/>
    <w:rsid w:val="00B27D54"/>
    <w:rsid w:val="00B301EF"/>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63A4"/>
    <w:rsid w:val="00B37188"/>
    <w:rsid w:val="00B379F5"/>
    <w:rsid w:val="00B4003E"/>
    <w:rsid w:val="00B40292"/>
    <w:rsid w:val="00B406B2"/>
    <w:rsid w:val="00B40D73"/>
    <w:rsid w:val="00B4110D"/>
    <w:rsid w:val="00B411A3"/>
    <w:rsid w:val="00B412CB"/>
    <w:rsid w:val="00B416D8"/>
    <w:rsid w:val="00B417B5"/>
    <w:rsid w:val="00B41B34"/>
    <w:rsid w:val="00B425D3"/>
    <w:rsid w:val="00B42824"/>
    <w:rsid w:val="00B42879"/>
    <w:rsid w:val="00B42F14"/>
    <w:rsid w:val="00B430D3"/>
    <w:rsid w:val="00B437BD"/>
    <w:rsid w:val="00B43985"/>
    <w:rsid w:val="00B439FA"/>
    <w:rsid w:val="00B43D4D"/>
    <w:rsid w:val="00B440CF"/>
    <w:rsid w:val="00B440FA"/>
    <w:rsid w:val="00B4418B"/>
    <w:rsid w:val="00B443C5"/>
    <w:rsid w:val="00B4473E"/>
    <w:rsid w:val="00B4485B"/>
    <w:rsid w:val="00B451CE"/>
    <w:rsid w:val="00B453AD"/>
    <w:rsid w:val="00B4573D"/>
    <w:rsid w:val="00B45A61"/>
    <w:rsid w:val="00B45AC0"/>
    <w:rsid w:val="00B46501"/>
    <w:rsid w:val="00B46D6D"/>
    <w:rsid w:val="00B4732A"/>
    <w:rsid w:val="00B47784"/>
    <w:rsid w:val="00B4783F"/>
    <w:rsid w:val="00B47858"/>
    <w:rsid w:val="00B47CEF"/>
    <w:rsid w:val="00B50261"/>
    <w:rsid w:val="00B504F7"/>
    <w:rsid w:val="00B50595"/>
    <w:rsid w:val="00B50810"/>
    <w:rsid w:val="00B50933"/>
    <w:rsid w:val="00B509C0"/>
    <w:rsid w:val="00B50E09"/>
    <w:rsid w:val="00B51420"/>
    <w:rsid w:val="00B51526"/>
    <w:rsid w:val="00B517F1"/>
    <w:rsid w:val="00B51A40"/>
    <w:rsid w:val="00B52041"/>
    <w:rsid w:val="00B5238F"/>
    <w:rsid w:val="00B529F2"/>
    <w:rsid w:val="00B52EC8"/>
    <w:rsid w:val="00B534CA"/>
    <w:rsid w:val="00B5370C"/>
    <w:rsid w:val="00B538FF"/>
    <w:rsid w:val="00B5390E"/>
    <w:rsid w:val="00B53EF5"/>
    <w:rsid w:val="00B542BA"/>
    <w:rsid w:val="00B54989"/>
    <w:rsid w:val="00B54CC5"/>
    <w:rsid w:val="00B553CF"/>
    <w:rsid w:val="00B55566"/>
    <w:rsid w:val="00B555B8"/>
    <w:rsid w:val="00B55ACA"/>
    <w:rsid w:val="00B561BD"/>
    <w:rsid w:val="00B566E0"/>
    <w:rsid w:val="00B5685D"/>
    <w:rsid w:val="00B56B1E"/>
    <w:rsid w:val="00B56B7D"/>
    <w:rsid w:val="00B56E91"/>
    <w:rsid w:val="00B56F22"/>
    <w:rsid w:val="00B570DE"/>
    <w:rsid w:val="00B572F8"/>
    <w:rsid w:val="00B574BA"/>
    <w:rsid w:val="00B57861"/>
    <w:rsid w:val="00B60407"/>
    <w:rsid w:val="00B6059C"/>
    <w:rsid w:val="00B609F0"/>
    <w:rsid w:val="00B60E6E"/>
    <w:rsid w:val="00B6112D"/>
    <w:rsid w:val="00B6156C"/>
    <w:rsid w:val="00B6181D"/>
    <w:rsid w:val="00B619AF"/>
    <w:rsid w:val="00B61AF6"/>
    <w:rsid w:val="00B61B85"/>
    <w:rsid w:val="00B61BBE"/>
    <w:rsid w:val="00B61C66"/>
    <w:rsid w:val="00B61CFF"/>
    <w:rsid w:val="00B61DD4"/>
    <w:rsid w:val="00B61F08"/>
    <w:rsid w:val="00B61F70"/>
    <w:rsid w:val="00B6237B"/>
    <w:rsid w:val="00B62894"/>
    <w:rsid w:val="00B62A18"/>
    <w:rsid w:val="00B62CF1"/>
    <w:rsid w:val="00B631B3"/>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408"/>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6635"/>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F4C"/>
    <w:rsid w:val="00B85103"/>
    <w:rsid w:val="00B855A8"/>
    <w:rsid w:val="00B85837"/>
    <w:rsid w:val="00B85F67"/>
    <w:rsid w:val="00B86557"/>
    <w:rsid w:val="00B86D87"/>
    <w:rsid w:val="00B86D88"/>
    <w:rsid w:val="00B87324"/>
    <w:rsid w:val="00B873A3"/>
    <w:rsid w:val="00B87562"/>
    <w:rsid w:val="00B875CF"/>
    <w:rsid w:val="00B87809"/>
    <w:rsid w:val="00B87C60"/>
    <w:rsid w:val="00B87F42"/>
    <w:rsid w:val="00B90165"/>
    <w:rsid w:val="00B90615"/>
    <w:rsid w:val="00B9076E"/>
    <w:rsid w:val="00B90B71"/>
    <w:rsid w:val="00B91356"/>
    <w:rsid w:val="00B91E4A"/>
    <w:rsid w:val="00B91E9D"/>
    <w:rsid w:val="00B92151"/>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94D"/>
    <w:rsid w:val="00B95A04"/>
    <w:rsid w:val="00B95C49"/>
    <w:rsid w:val="00B95EEF"/>
    <w:rsid w:val="00B95FD7"/>
    <w:rsid w:val="00B95FE7"/>
    <w:rsid w:val="00B96228"/>
    <w:rsid w:val="00B96313"/>
    <w:rsid w:val="00B96CF0"/>
    <w:rsid w:val="00B96DA2"/>
    <w:rsid w:val="00B97017"/>
    <w:rsid w:val="00B97059"/>
    <w:rsid w:val="00B9718D"/>
    <w:rsid w:val="00B977E6"/>
    <w:rsid w:val="00B97F8D"/>
    <w:rsid w:val="00BA0387"/>
    <w:rsid w:val="00BA047F"/>
    <w:rsid w:val="00BA067F"/>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A25"/>
    <w:rsid w:val="00BA5C97"/>
    <w:rsid w:val="00BA5EFB"/>
    <w:rsid w:val="00BA659A"/>
    <w:rsid w:val="00BA68C1"/>
    <w:rsid w:val="00BA6D50"/>
    <w:rsid w:val="00BA712E"/>
    <w:rsid w:val="00BA7423"/>
    <w:rsid w:val="00BA7688"/>
    <w:rsid w:val="00BA7855"/>
    <w:rsid w:val="00BA7EB0"/>
    <w:rsid w:val="00BA7F19"/>
    <w:rsid w:val="00BB008F"/>
    <w:rsid w:val="00BB022D"/>
    <w:rsid w:val="00BB0528"/>
    <w:rsid w:val="00BB070E"/>
    <w:rsid w:val="00BB0AC3"/>
    <w:rsid w:val="00BB0D75"/>
    <w:rsid w:val="00BB0DD4"/>
    <w:rsid w:val="00BB103B"/>
    <w:rsid w:val="00BB1286"/>
    <w:rsid w:val="00BB1485"/>
    <w:rsid w:val="00BB1645"/>
    <w:rsid w:val="00BB18B4"/>
    <w:rsid w:val="00BB18D5"/>
    <w:rsid w:val="00BB1C4F"/>
    <w:rsid w:val="00BB1E63"/>
    <w:rsid w:val="00BB20DC"/>
    <w:rsid w:val="00BB20E7"/>
    <w:rsid w:val="00BB225D"/>
    <w:rsid w:val="00BB23C5"/>
    <w:rsid w:val="00BB277B"/>
    <w:rsid w:val="00BB2835"/>
    <w:rsid w:val="00BB284D"/>
    <w:rsid w:val="00BB365A"/>
    <w:rsid w:val="00BB37B0"/>
    <w:rsid w:val="00BB37B4"/>
    <w:rsid w:val="00BB3D91"/>
    <w:rsid w:val="00BB3F4C"/>
    <w:rsid w:val="00BB4358"/>
    <w:rsid w:val="00BB46A9"/>
    <w:rsid w:val="00BB4A42"/>
    <w:rsid w:val="00BB4FBF"/>
    <w:rsid w:val="00BB5075"/>
    <w:rsid w:val="00BB5321"/>
    <w:rsid w:val="00BB56F2"/>
    <w:rsid w:val="00BB57E0"/>
    <w:rsid w:val="00BB5846"/>
    <w:rsid w:val="00BB61DC"/>
    <w:rsid w:val="00BB6258"/>
    <w:rsid w:val="00BB63F2"/>
    <w:rsid w:val="00BB6431"/>
    <w:rsid w:val="00BB645D"/>
    <w:rsid w:val="00BB6472"/>
    <w:rsid w:val="00BB6514"/>
    <w:rsid w:val="00BB71EC"/>
    <w:rsid w:val="00BB724B"/>
    <w:rsid w:val="00BB740F"/>
    <w:rsid w:val="00BB75F5"/>
    <w:rsid w:val="00BB779B"/>
    <w:rsid w:val="00BB7BEB"/>
    <w:rsid w:val="00BB7DB1"/>
    <w:rsid w:val="00BC04F7"/>
    <w:rsid w:val="00BC0AD3"/>
    <w:rsid w:val="00BC0AE6"/>
    <w:rsid w:val="00BC0B07"/>
    <w:rsid w:val="00BC16BF"/>
    <w:rsid w:val="00BC1B4B"/>
    <w:rsid w:val="00BC201A"/>
    <w:rsid w:val="00BC210B"/>
    <w:rsid w:val="00BC2AB1"/>
    <w:rsid w:val="00BC2B3F"/>
    <w:rsid w:val="00BC2BC7"/>
    <w:rsid w:val="00BC2ED9"/>
    <w:rsid w:val="00BC2F45"/>
    <w:rsid w:val="00BC336E"/>
    <w:rsid w:val="00BC344E"/>
    <w:rsid w:val="00BC38B8"/>
    <w:rsid w:val="00BC3CF8"/>
    <w:rsid w:val="00BC4019"/>
    <w:rsid w:val="00BC434D"/>
    <w:rsid w:val="00BC498C"/>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C69"/>
    <w:rsid w:val="00BD3D3B"/>
    <w:rsid w:val="00BD3D7A"/>
    <w:rsid w:val="00BD4355"/>
    <w:rsid w:val="00BD4A64"/>
    <w:rsid w:val="00BD5A26"/>
    <w:rsid w:val="00BD5A74"/>
    <w:rsid w:val="00BD5D4D"/>
    <w:rsid w:val="00BD5D58"/>
    <w:rsid w:val="00BD614C"/>
    <w:rsid w:val="00BD6509"/>
    <w:rsid w:val="00BD6857"/>
    <w:rsid w:val="00BD689C"/>
    <w:rsid w:val="00BD6909"/>
    <w:rsid w:val="00BD6A22"/>
    <w:rsid w:val="00BD7619"/>
    <w:rsid w:val="00BD78B8"/>
    <w:rsid w:val="00BD7A82"/>
    <w:rsid w:val="00BD7F9E"/>
    <w:rsid w:val="00BD7FF4"/>
    <w:rsid w:val="00BE023A"/>
    <w:rsid w:val="00BE072F"/>
    <w:rsid w:val="00BE0C3B"/>
    <w:rsid w:val="00BE13B8"/>
    <w:rsid w:val="00BE13D7"/>
    <w:rsid w:val="00BE197A"/>
    <w:rsid w:val="00BE1A06"/>
    <w:rsid w:val="00BE2AD1"/>
    <w:rsid w:val="00BE2E99"/>
    <w:rsid w:val="00BE3AFA"/>
    <w:rsid w:val="00BE3F52"/>
    <w:rsid w:val="00BE403F"/>
    <w:rsid w:val="00BE45C1"/>
    <w:rsid w:val="00BE4F02"/>
    <w:rsid w:val="00BE51C7"/>
    <w:rsid w:val="00BE5222"/>
    <w:rsid w:val="00BE5515"/>
    <w:rsid w:val="00BE5613"/>
    <w:rsid w:val="00BE5813"/>
    <w:rsid w:val="00BE5C7E"/>
    <w:rsid w:val="00BE5CD9"/>
    <w:rsid w:val="00BE5E3C"/>
    <w:rsid w:val="00BE65B3"/>
    <w:rsid w:val="00BE669C"/>
    <w:rsid w:val="00BE68B9"/>
    <w:rsid w:val="00BE7265"/>
    <w:rsid w:val="00BE799F"/>
    <w:rsid w:val="00BE7B27"/>
    <w:rsid w:val="00BF012E"/>
    <w:rsid w:val="00BF02E6"/>
    <w:rsid w:val="00BF0A66"/>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46F1"/>
    <w:rsid w:val="00BF4869"/>
    <w:rsid w:val="00BF4923"/>
    <w:rsid w:val="00BF4A86"/>
    <w:rsid w:val="00BF4B69"/>
    <w:rsid w:val="00BF4C5F"/>
    <w:rsid w:val="00BF5350"/>
    <w:rsid w:val="00BF5540"/>
    <w:rsid w:val="00BF55D0"/>
    <w:rsid w:val="00BF5623"/>
    <w:rsid w:val="00BF56A8"/>
    <w:rsid w:val="00BF577B"/>
    <w:rsid w:val="00BF59A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34D"/>
    <w:rsid w:val="00C0063E"/>
    <w:rsid w:val="00C007CA"/>
    <w:rsid w:val="00C00F1A"/>
    <w:rsid w:val="00C010F5"/>
    <w:rsid w:val="00C0115A"/>
    <w:rsid w:val="00C01835"/>
    <w:rsid w:val="00C01DFD"/>
    <w:rsid w:val="00C02192"/>
    <w:rsid w:val="00C02491"/>
    <w:rsid w:val="00C0279C"/>
    <w:rsid w:val="00C02C95"/>
    <w:rsid w:val="00C02CDE"/>
    <w:rsid w:val="00C02FA5"/>
    <w:rsid w:val="00C03096"/>
    <w:rsid w:val="00C033E8"/>
    <w:rsid w:val="00C03444"/>
    <w:rsid w:val="00C03612"/>
    <w:rsid w:val="00C03B7B"/>
    <w:rsid w:val="00C03C30"/>
    <w:rsid w:val="00C04339"/>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B34"/>
    <w:rsid w:val="00C11C33"/>
    <w:rsid w:val="00C11C73"/>
    <w:rsid w:val="00C11FE5"/>
    <w:rsid w:val="00C11FF6"/>
    <w:rsid w:val="00C12068"/>
    <w:rsid w:val="00C12255"/>
    <w:rsid w:val="00C12D58"/>
    <w:rsid w:val="00C12EB5"/>
    <w:rsid w:val="00C130D5"/>
    <w:rsid w:val="00C1328A"/>
    <w:rsid w:val="00C13504"/>
    <w:rsid w:val="00C13C8A"/>
    <w:rsid w:val="00C13F22"/>
    <w:rsid w:val="00C140FE"/>
    <w:rsid w:val="00C1412F"/>
    <w:rsid w:val="00C14346"/>
    <w:rsid w:val="00C14691"/>
    <w:rsid w:val="00C14C8D"/>
    <w:rsid w:val="00C14EF8"/>
    <w:rsid w:val="00C15135"/>
    <w:rsid w:val="00C151EA"/>
    <w:rsid w:val="00C157CB"/>
    <w:rsid w:val="00C159ED"/>
    <w:rsid w:val="00C16386"/>
    <w:rsid w:val="00C165C6"/>
    <w:rsid w:val="00C1662C"/>
    <w:rsid w:val="00C16813"/>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A0F"/>
    <w:rsid w:val="00C20BB8"/>
    <w:rsid w:val="00C20DD5"/>
    <w:rsid w:val="00C20F2A"/>
    <w:rsid w:val="00C21182"/>
    <w:rsid w:val="00C2199F"/>
    <w:rsid w:val="00C21D7B"/>
    <w:rsid w:val="00C226CE"/>
    <w:rsid w:val="00C22827"/>
    <w:rsid w:val="00C22EAB"/>
    <w:rsid w:val="00C22F9A"/>
    <w:rsid w:val="00C232DD"/>
    <w:rsid w:val="00C2342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896"/>
    <w:rsid w:val="00C34BDB"/>
    <w:rsid w:val="00C34C05"/>
    <w:rsid w:val="00C34CB6"/>
    <w:rsid w:val="00C34D4B"/>
    <w:rsid w:val="00C34E4B"/>
    <w:rsid w:val="00C34F16"/>
    <w:rsid w:val="00C3566B"/>
    <w:rsid w:val="00C35920"/>
    <w:rsid w:val="00C35B23"/>
    <w:rsid w:val="00C36050"/>
    <w:rsid w:val="00C361B0"/>
    <w:rsid w:val="00C367B9"/>
    <w:rsid w:val="00C36AEF"/>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784"/>
    <w:rsid w:val="00C429E1"/>
    <w:rsid w:val="00C43315"/>
    <w:rsid w:val="00C4336B"/>
    <w:rsid w:val="00C439F0"/>
    <w:rsid w:val="00C43CE7"/>
    <w:rsid w:val="00C43D65"/>
    <w:rsid w:val="00C43FFB"/>
    <w:rsid w:val="00C44189"/>
    <w:rsid w:val="00C447FB"/>
    <w:rsid w:val="00C44B5C"/>
    <w:rsid w:val="00C44C16"/>
    <w:rsid w:val="00C44F96"/>
    <w:rsid w:val="00C44FF2"/>
    <w:rsid w:val="00C45249"/>
    <w:rsid w:val="00C4587D"/>
    <w:rsid w:val="00C45C66"/>
    <w:rsid w:val="00C47053"/>
    <w:rsid w:val="00C470AA"/>
    <w:rsid w:val="00C47349"/>
    <w:rsid w:val="00C473D9"/>
    <w:rsid w:val="00C47AE8"/>
    <w:rsid w:val="00C47B93"/>
    <w:rsid w:val="00C47BDE"/>
    <w:rsid w:val="00C47EC4"/>
    <w:rsid w:val="00C508B7"/>
    <w:rsid w:val="00C509D3"/>
    <w:rsid w:val="00C50DD7"/>
    <w:rsid w:val="00C50E93"/>
    <w:rsid w:val="00C51296"/>
    <w:rsid w:val="00C5132C"/>
    <w:rsid w:val="00C513B0"/>
    <w:rsid w:val="00C515AD"/>
    <w:rsid w:val="00C51696"/>
    <w:rsid w:val="00C5193F"/>
    <w:rsid w:val="00C51D11"/>
    <w:rsid w:val="00C51D30"/>
    <w:rsid w:val="00C51F21"/>
    <w:rsid w:val="00C521CD"/>
    <w:rsid w:val="00C5230C"/>
    <w:rsid w:val="00C5257E"/>
    <w:rsid w:val="00C53107"/>
    <w:rsid w:val="00C531B4"/>
    <w:rsid w:val="00C532EB"/>
    <w:rsid w:val="00C532F9"/>
    <w:rsid w:val="00C53BD6"/>
    <w:rsid w:val="00C53E22"/>
    <w:rsid w:val="00C54287"/>
    <w:rsid w:val="00C54C14"/>
    <w:rsid w:val="00C54C62"/>
    <w:rsid w:val="00C54CBD"/>
    <w:rsid w:val="00C54CDD"/>
    <w:rsid w:val="00C553E5"/>
    <w:rsid w:val="00C5589B"/>
    <w:rsid w:val="00C55A58"/>
    <w:rsid w:val="00C55CF4"/>
    <w:rsid w:val="00C55E23"/>
    <w:rsid w:val="00C5638E"/>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997"/>
    <w:rsid w:val="00C63069"/>
    <w:rsid w:val="00C63152"/>
    <w:rsid w:val="00C631D4"/>
    <w:rsid w:val="00C63304"/>
    <w:rsid w:val="00C633AB"/>
    <w:rsid w:val="00C6343A"/>
    <w:rsid w:val="00C636B0"/>
    <w:rsid w:val="00C63CE4"/>
    <w:rsid w:val="00C64849"/>
    <w:rsid w:val="00C649BF"/>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366"/>
    <w:rsid w:val="00C7040D"/>
    <w:rsid w:val="00C70A04"/>
    <w:rsid w:val="00C70B8C"/>
    <w:rsid w:val="00C71327"/>
    <w:rsid w:val="00C71468"/>
    <w:rsid w:val="00C723AF"/>
    <w:rsid w:val="00C723CA"/>
    <w:rsid w:val="00C72EF5"/>
    <w:rsid w:val="00C72F3E"/>
    <w:rsid w:val="00C730B3"/>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584"/>
    <w:rsid w:val="00C80D1C"/>
    <w:rsid w:val="00C80DB5"/>
    <w:rsid w:val="00C817C3"/>
    <w:rsid w:val="00C818E6"/>
    <w:rsid w:val="00C8198E"/>
    <w:rsid w:val="00C81B30"/>
    <w:rsid w:val="00C81F23"/>
    <w:rsid w:val="00C8220B"/>
    <w:rsid w:val="00C82387"/>
    <w:rsid w:val="00C823D0"/>
    <w:rsid w:val="00C82696"/>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2B5"/>
    <w:rsid w:val="00C9047A"/>
    <w:rsid w:val="00C905AC"/>
    <w:rsid w:val="00C9065E"/>
    <w:rsid w:val="00C90B43"/>
    <w:rsid w:val="00C90C65"/>
    <w:rsid w:val="00C90C82"/>
    <w:rsid w:val="00C90F7A"/>
    <w:rsid w:val="00C911C2"/>
    <w:rsid w:val="00C911EF"/>
    <w:rsid w:val="00C91CFB"/>
    <w:rsid w:val="00C91FAC"/>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C7C"/>
    <w:rsid w:val="00C95D71"/>
    <w:rsid w:val="00C95EC0"/>
    <w:rsid w:val="00C95FA4"/>
    <w:rsid w:val="00C961B6"/>
    <w:rsid w:val="00C963E1"/>
    <w:rsid w:val="00C965AD"/>
    <w:rsid w:val="00C9669B"/>
    <w:rsid w:val="00C968B6"/>
    <w:rsid w:val="00C96A24"/>
    <w:rsid w:val="00C96D37"/>
    <w:rsid w:val="00C96D71"/>
    <w:rsid w:val="00C96E3B"/>
    <w:rsid w:val="00C96F89"/>
    <w:rsid w:val="00C96FE0"/>
    <w:rsid w:val="00C971A5"/>
    <w:rsid w:val="00C97434"/>
    <w:rsid w:val="00C97572"/>
    <w:rsid w:val="00C9785E"/>
    <w:rsid w:val="00C97AF1"/>
    <w:rsid w:val="00C97BC8"/>
    <w:rsid w:val="00C97D77"/>
    <w:rsid w:val="00CA00DE"/>
    <w:rsid w:val="00CA05C0"/>
    <w:rsid w:val="00CA09AA"/>
    <w:rsid w:val="00CA0FCC"/>
    <w:rsid w:val="00CA114D"/>
    <w:rsid w:val="00CA1225"/>
    <w:rsid w:val="00CA18D2"/>
    <w:rsid w:val="00CA1C8E"/>
    <w:rsid w:val="00CA2480"/>
    <w:rsid w:val="00CA2919"/>
    <w:rsid w:val="00CA2AA3"/>
    <w:rsid w:val="00CA2C56"/>
    <w:rsid w:val="00CA30E3"/>
    <w:rsid w:val="00CA35D0"/>
    <w:rsid w:val="00CA3F6E"/>
    <w:rsid w:val="00CA409B"/>
    <w:rsid w:val="00CA41D8"/>
    <w:rsid w:val="00CA4271"/>
    <w:rsid w:val="00CA4572"/>
    <w:rsid w:val="00CA49C0"/>
    <w:rsid w:val="00CA4A24"/>
    <w:rsid w:val="00CA4A3F"/>
    <w:rsid w:val="00CA4C14"/>
    <w:rsid w:val="00CA4F58"/>
    <w:rsid w:val="00CA51A0"/>
    <w:rsid w:val="00CA5409"/>
    <w:rsid w:val="00CA5847"/>
    <w:rsid w:val="00CA5DA3"/>
    <w:rsid w:val="00CA6156"/>
    <w:rsid w:val="00CA6164"/>
    <w:rsid w:val="00CA697D"/>
    <w:rsid w:val="00CA6BDF"/>
    <w:rsid w:val="00CA7239"/>
    <w:rsid w:val="00CA73B4"/>
    <w:rsid w:val="00CA7807"/>
    <w:rsid w:val="00CA7E66"/>
    <w:rsid w:val="00CB010F"/>
    <w:rsid w:val="00CB01BC"/>
    <w:rsid w:val="00CB03CF"/>
    <w:rsid w:val="00CB047F"/>
    <w:rsid w:val="00CB11BD"/>
    <w:rsid w:val="00CB1368"/>
    <w:rsid w:val="00CB167F"/>
    <w:rsid w:val="00CB16D7"/>
    <w:rsid w:val="00CB1C10"/>
    <w:rsid w:val="00CB1F2A"/>
    <w:rsid w:val="00CB2768"/>
    <w:rsid w:val="00CB299C"/>
    <w:rsid w:val="00CB2BBA"/>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648"/>
    <w:rsid w:val="00CB79A4"/>
    <w:rsid w:val="00CB7B6B"/>
    <w:rsid w:val="00CB7DFA"/>
    <w:rsid w:val="00CB7F5F"/>
    <w:rsid w:val="00CC00B7"/>
    <w:rsid w:val="00CC034B"/>
    <w:rsid w:val="00CC07BA"/>
    <w:rsid w:val="00CC099A"/>
    <w:rsid w:val="00CC0AA7"/>
    <w:rsid w:val="00CC0B4E"/>
    <w:rsid w:val="00CC0E56"/>
    <w:rsid w:val="00CC1555"/>
    <w:rsid w:val="00CC172A"/>
    <w:rsid w:val="00CC1A18"/>
    <w:rsid w:val="00CC1CAB"/>
    <w:rsid w:val="00CC1D2E"/>
    <w:rsid w:val="00CC1E3E"/>
    <w:rsid w:val="00CC1E40"/>
    <w:rsid w:val="00CC1FE4"/>
    <w:rsid w:val="00CC224C"/>
    <w:rsid w:val="00CC27F5"/>
    <w:rsid w:val="00CC2D18"/>
    <w:rsid w:val="00CC2EFE"/>
    <w:rsid w:val="00CC32B0"/>
    <w:rsid w:val="00CC3D8D"/>
    <w:rsid w:val="00CC3E8C"/>
    <w:rsid w:val="00CC400F"/>
    <w:rsid w:val="00CC4128"/>
    <w:rsid w:val="00CC4365"/>
    <w:rsid w:val="00CC45FF"/>
    <w:rsid w:val="00CC4600"/>
    <w:rsid w:val="00CC49F2"/>
    <w:rsid w:val="00CC4C5E"/>
    <w:rsid w:val="00CC4CD7"/>
    <w:rsid w:val="00CC4EF6"/>
    <w:rsid w:val="00CC4F58"/>
    <w:rsid w:val="00CC57AE"/>
    <w:rsid w:val="00CC5910"/>
    <w:rsid w:val="00CC5CDC"/>
    <w:rsid w:val="00CC5FBD"/>
    <w:rsid w:val="00CC606C"/>
    <w:rsid w:val="00CC620F"/>
    <w:rsid w:val="00CC728B"/>
    <w:rsid w:val="00CC7356"/>
    <w:rsid w:val="00CC742A"/>
    <w:rsid w:val="00CC74D5"/>
    <w:rsid w:val="00CC7A10"/>
    <w:rsid w:val="00CC7A6D"/>
    <w:rsid w:val="00CC7DF5"/>
    <w:rsid w:val="00CD04B6"/>
    <w:rsid w:val="00CD0740"/>
    <w:rsid w:val="00CD0768"/>
    <w:rsid w:val="00CD0B87"/>
    <w:rsid w:val="00CD14CB"/>
    <w:rsid w:val="00CD179D"/>
    <w:rsid w:val="00CD1855"/>
    <w:rsid w:val="00CD1E74"/>
    <w:rsid w:val="00CD2585"/>
    <w:rsid w:val="00CD283A"/>
    <w:rsid w:val="00CD2F3F"/>
    <w:rsid w:val="00CD309B"/>
    <w:rsid w:val="00CD3122"/>
    <w:rsid w:val="00CD325D"/>
    <w:rsid w:val="00CD3372"/>
    <w:rsid w:val="00CD3421"/>
    <w:rsid w:val="00CD398E"/>
    <w:rsid w:val="00CD3B95"/>
    <w:rsid w:val="00CD3C3B"/>
    <w:rsid w:val="00CD3D0C"/>
    <w:rsid w:val="00CD3D4B"/>
    <w:rsid w:val="00CD3DB1"/>
    <w:rsid w:val="00CD3F09"/>
    <w:rsid w:val="00CD3FAF"/>
    <w:rsid w:val="00CD492B"/>
    <w:rsid w:val="00CD5ADA"/>
    <w:rsid w:val="00CD5C02"/>
    <w:rsid w:val="00CD5F80"/>
    <w:rsid w:val="00CD61E3"/>
    <w:rsid w:val="00CD6823"/>
    <w:rsid w:val="00CD6D63"/>
    <w:rsid w:val="00CD6E0B"/>
    <w:rsid w:val="00CD707E"/>
    <w:rsid w:val="00CD72DE"/>
    <w:rsid w:val="00CD787F"/>
    <w:rsid w:val="00CD7A86"/>
    <w:rsid w:val="00CE025E"/>
    <w:rsid w:val="00CE030D"/>
    <w:rsid w:val="00CE03B6"/>
    <w:rsid w:val="00CE05F2"/>
    <w:rsid w:val="00CE0CBF"/>
    <w:rsid w:val="00CE0F12"/>
    <w:rsid w:val="00CE112E"/>
    <w:rsid w:val="00CE1225"/>
    <w:rsid w:val="00CE132D"/>
    <w:rsid w:val="00CE143E"/>
    <w:rsid w:val="00CE19F2"/>
    <w:rsid w:val="00CE201B"/>
    <w:rsid w:val="00CE2282"/>
    <w:rsid w:val="00CE253D"/>
    <w:rsid w:val="00CE2858"/>
    <w:rsid w:val="00CE3257"/>
    <w:rsid w:val="00CE33AA"/>
    <w:rsid w:val="00CE38AA"/>
    <w:rsid w:val="00CE3CDC"/>
    <w:rsid w:val="00CE3D16"/>
    <w:rsid w:val="00CE3D41"/>
    <w:rsid w:val="00CE3FBA"/>
    <w:rsid w:val="00CE4FA2"/>
    <w:rsid w:val="00CE5386"/>
    <w:rsid w:val="00CE53A7"/>
    <w:rsid w:val="00CE53DF"/>
    <w:rsid w:val="00CE5A45"/>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A20"/>
    <w:rsid w:val="00CF4B3B"/>
    <w:rsid w:val="00CF4F02"/>
    <w:rsid w:val="00CF4F88"/>
    <w:rsid w:val="00CF594E"/>
    <w:rsid w:val="00CF5C8E"/>
    <w:rsid w:val="00CF5EE9"/>
    <w:rsid w:val="00CF6053"/>
    <w:rsid w:val="00CF605A"/>
    <w:rsid w:val="00CF61A3"/>
    <w:rsid w:val="00CF61D1"/>
    <w:rsid w:val="00CF6441"/>
    <w:rsid w:val="00CF66DE"/>
    <w:rsid w:val="00CF6848"/>
    <w:rsid w:val="00CF6AF3"/>
    <w:rsid w:val="00CF6C9A"/>
    <w:rsid w:val="00CF71E7"/>
    <w:rsid w:val="00CF7398"/>
    <w:rsid w:val="00CF74F6"/>
    <w:rsid w:val="00CF76AE"/>
    <w:rsid w:val="00CF7CCF"/>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305"/>
    <w:rsid w:val="00D12371"/>
    <w:rsid w:val="00D123E7"/>
    <w:rsid w:val="00D12440"/>
    <w:rsid w:val="00D1249E"/>
    <w:rsid w:val="00D126E6"/>
    <w:rsid w:val="00D126F8"/>
    <w:rsid w:val="00D12826"/>
    <w:rsid w:val="00D128F5"/>
    <w:rsid w:val="00D12B75"/>
    <w:rsid w:val="00D12CB4"/>
    <w:rsid w:val="00D1303E"/>
    <w:rsid w:val="00D1322F"/>
    <w:rsid w:val="00D13451"/>
    <w:rsid w:val="00D13820"/>
    <w:rsid w:val="00D13880"/>
    <w:rsid w:val="00D13BBC"/>
    <w:rsid w:val="00D13F9F"/>
    <w:rsid w:val="00D1404F"/>
    <w:rsid w:val="00D14204"/>
    <w:rsid w:val="00D14C57"/>
    <w:rsid w:val="00D14C66"/>
    <w:rsid w:val="00D14E61"/>
    <w:rsid w:val="00D1552A"/>
    <w:rsid w:val="00D15D9D"/>
    <w:rsid w:val="00D1624D"/>
    <w:rsid w:val="00D17288"/>
    <w:rsid w:val="00D17869"/>
    <w:rsid w:val="00D1792B"/>
    <w:rsid w:val="00D17F37"/>
    <w:rsid w:val="00D202D3"/>
    <w:rsid w:val="00D20728"/>
    <w:rsid w:val="00D2171B"/>
    <w:rsid w:val="00D217CE"/>
    <w:rsid w:val="00D21A77"/>
    <w:rsid w:val="00D21E67"/>
    <w:rsid w:val="00D22148"/>
    <w:rsid w:val="00D22406"/>
    <w:rsid w:val="00D229A3"/>
    <w:rsid w:val="00D22D40"/>
    <w:rsid w:val="00D22F98"/>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E03"/>
    <w:rsid w:val="00D25E45"/>
    <w:rsid w:val="00D261FB"/>
    <w:rsid w:val="00D26283"/>
    <w:rsid w:val="00D263B5"/>
    <w:rsid w:val="00D263D7"/>
    <w:rsid w:val="00D26586"/>
    <w:rsid w:val="00D2664C"/>
    <w:rsid w:val="00D2670D"/>
    <w:rsid w:val="00D26B2E"/>
    <w:rsid w:val="00D26D70"/>
    <w:rsid w:val="00D26DBE"/>
    <w:rsid w:val="00D27264"/>
    <w:rsid w:val="00D27463"/>
    <w:rsid w:val="00D27AAD"/>
    <w:rsid w:val="00D27F01"/>
    <w:rsid w:val="00D3013B"/>
    <w:rsid w:val="00D30155"/>
    <w:rsid w:val="00D30373"/>
    <w:rsid w:val="00D306A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CD4"/>
    <w:rsid w:val="00D33F60"/>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8C"/>
    <w:rsid w:val="00D413A4"/>
    <w:rsid w:val="00D41901"/>
    <w:rsid w:val="00D419C9"/>
    <w:rsid w:val="00D41CD0"/>
    <w:rsid w:val="00D41DB6"/>
    <w:rsid w:val="00D421D9"/>
    <w:rsid w:val="00D42223"/>
    <w:rsid w:val="00D422E4"/>
    <w:rsid w:val="00D424E1"/>
    <w:rsid w:val="00D424E7"/>
    <w:rsid w:val="00D426FB"/>
    <w:rsid w:val="00D429AA"/>
    <w:rsid w:val="00D42B71"/>
    <w:rsid w:val="00D42CA6"/>
    <w:rsid w:val="00D42D5D"/>
    <w:rsid w:val="00D43888"/>
    <w:rsid w:val="00D43A2A"/>
    <w:rsid w:val="00D43CD9"/>
    <w:rsid w:val="00D43E21"/>
    <w:rsid w:val="00D4429F"/>
    <w:rsid w:val="00D444E6"/>
    <w:rsid w:val="00D445BC"/>
    <w:rsid w:val="00D44A5C"/>
    <w:rsid w:val="00D44EA0"/>
    <w:rsid w:val="00D4595D"/>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A23"/>
    <w:rsid w:val="00D53E1B"/>
    <w:rsid w:val="00D5419B"/>
    <w:rsid w:val="00D54370"/>
    <w:rsid w:val="00D5438E"/>
    <w:rsid w:val="00D5483F"/>
    <w:rsid w:val="00D54C59"/>
    <w:rsid w:val="00D54CA0"/>
    <w:rsid w:val="00D54D88"/>
    <w:rsid w:val="00D5521C"/>
    <w:rsid w:val="00D554CA"/>
    <w:rsid w:val="00D554E6"/>
    <w:rsid w:val="00D55723"/>
    <w:rsid w:val="00D557D4"/>
    <w:rsid w:val="00D55B68"/>
    <w:rsid w:val="00D55BD4"/>
    <w:rsid w:val="00D55BD5"/>
    <w:rsid w:val="00D55C37"/>
    <w:rsid w:val="00D56330"/>
    <w:rsid w:val="00D563C2"/>
    <w:rsid w:val="00D565B3"/>
    <w:rsid w:val="00D56810"/>
    <w:rsid w:val="00D5684D"/>
    <w:rsid w:val="00D56C31"/>
    <w:rsid w:val="00D56D65"/>
    <w:rsid w:val="00D572B2"/>
    <w:rsid w:val="00D57432"/>
    <w:rsid w:val="00D57AC0"/>
    <w:rsid w:val="00D57C20"/>
    <w:rsid w:val="00D57F0A"/>
    <w:rsid w:val="00D60207"/>
    <w:rsid w:val="00D6041F"/>
    <w:rsid w:val="00D60A1C"/>
    <w:rsid w:val="00D60BCB"/>
    <w:rsid w:val="00D60C1A"/>
    <w:rsid w:val="00D60CB2"/>
    <w:rsid w:val="00D60DD4"/>
    <w:rsid w:val="00D610FA"/>
    <w:rsid w:val="00D61697"/>
    <w:rsid w:val="00D61B68"/>
    <w:rsid w:val="00D61D12"/>
    <w:rsid w:val="00D62243"/>
    <w:rsid w:val="00D62383"/>
    <w:rsid w:val="00D62456"/>
    <w:rsid w:val="00D6278F"/>
    <w:rsid w:val="00D627CB"/>
    <w:rsid w:val="00D6288F"/>
    <w:rsid w:val="00D62949"/>
    <w:rsid w:val="00D629D3"/>
    <w:rsid w:val="00D62DEC"/>
    <w:rsid w:val="00D62E00"/>
    <w:rsid w:val="00D635CC"/>
    <w:rsid w:val="00D63B39"/>
    <w:rsid w:val="00D63BAD"/>
    <w:rsid w:val="00D6410E"/>
    <w:rsid w:val="00D6420A"/>
    <w:rsid w:val="00D64387"/>
    <w:rsid w:val="00D6447E"/>
    <w:rsid w:val="00D645BF"/>
    <w:rsid w:val="00D645CD"/>
    <w:rsid w:val="00D647F9"/>
    <w:rsid w:val="00D6485C"/>
    <w:rsid w:val="00D64CB8"/>
    <w:rsid w:val="00D65404"/>
    <w:rsid w:val="00D6575A"/>
    <w:rsid w:val="00D65837"/>
    <w:rsid w:val="00D65DD6"/>
    <w:rsid w:val="00D65EC7"/>
    <w:rsid w:val="00D66008"/>
    <w:rsid w:val="00D66022"/>
    <w:rsid w:val="00D66065"/>
    <w:rsid w:val="00D66C66"/>
    <w:rsid w:val="00D66CE6"/>
    <w:rsid w:val="00D66CEF"/>
    <w:rsid w:val="00D66DAA"/>
    <w:rsid w:val="00D66F09"/>
    <w:rsid w:val="00D671EF"/>
    <w:rsid w:val="00D6729F"/>
    <w:rsid w:val="00D67551"/>
    <w:rsid w:val="00D677C4"/>
    <w:rsid w:val="00D67888"/>
    <w:rsid w:val="00D6793E"/>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94B"/>
    <w:rsid w:val="00D75E85"/>
    <w:rsid w:val="00D75F68"/>
    <w:rsid w:val="00D7643F"/>
    <w:rsid w:val="00D76559"/>
    <w:rsid w:val="00D769F0"/>
    <w:rsid w:val="00D76D2D"/>
    <w:rsid w:val="00D76E0D"/>
    <w:rsid w:val="00D76E83"/>
    <w:rsid w:val="00D771C9"/>
    <w:rsid w:val="00D77704"/>
    <w:rsid w:val="00D77B46"/>
    <w:rsid w:val="00D77B80"/>
    <w:rsid w:val="00D800A1"/>
    <w:rsid w:val="00D8036A"/>
    <w:rsid w:val="00D804E9"/>
    <w:rsid w:val="00D8090F"/>
    <w:rsid w:val="00D80AB8"/>
    <w:rsid w:val="00D80ADF"/>
    <w:rsid w:val="00D80BE9"/>
    <w:rsid w:val="00D80C93"/>
    <w:rsid w:val="00D80CCB"/>
    <w:rsid w:val="00D81307"/>
    <w:rsid w:val="00D81465"/>
    <w:rsid w:val="00D817FD"/>
    <w:rsid w:val="00D81A00"/>
    <w:rsid w:val="00D81F6B"/>
    <w:rsid w:val="00D820F3"/>
    <w:rsid w:val="00D82175"/>
    <w:rsid w:val="00D829AC"/>
    <w:rsid w:val="00D82AA1"/>
    <w:rsid w:val="00D82DFD"/>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EF6"/>
    <w:rsid w:val="00D87154"/>
    <w:rsid w:val="00D8733C"/>
    <w:rsid w:val="00D8751E"/>
    <w:rsid w:val="00D8778A"/>
    <w:rsid w:val="00D87D42"/>
    <w:rsid w:val="00D90153"/>
    <w:rsid w:val="00D90C0A"/>
    <w:rsid w:val="00D91009"/>
    <w:rsid w:val="00D9120D"/>
    <w:rsid w:val="00D9126A"/>
    <w:rsid w:val="00D912DF"/>
    <w:rsid w:val="00D91351"/>
    <w:rsid w:val="00D91438"/>
    <w:rsid w:val="00D9151F"/>
    <w:rsid w:val="00D919F7"/>
    <w:rsid w:val="00D91AEE"/>
    <w:rsid w:val="00D91F8C"/>
    <w:rsid w:val="00D92265"/>
    <w:rsid w:val="00D9230B"/>
    <w:rsid w:val="00D92558"/>
    <w:rsid w:val="00D92633"/>
    <w:rsid w:val="00D92CBC"/>
    <w:rsid w:val="00D92FD3"/>
    <w:rsid w:val="00D931F2"/>
    <w:rsid w:val="00D93634"/>
    <w:rsid w:val="00D938C1"/>
    <w:rsid w:val="00D938CE"/>
    <w:rsid w:val="00D93CCE"/>
    <w:rsid w:val="00D93EF4"/>
    <w:rsid w:val="00D94909"/>
    <w:rsid w:val="00D94B2F"/>
    <w:rsid w:val="00D94BB0"/>
    <w:rsid w:val="00D94FF3"/>
    <w:rsid w:val="00D95033"/>
    <w:rsid w:val="00D9506A"/>
    <w:rsid w:val="00D95322"/>
    <w:rsid w:val="00D955B0"/>
    <w:rsid w:val="00D957C0"/>
    <w:rsid w:val="00D95BC2"/>
    <w:rsid w:val="00D95BFF"/>
    <w:rsid w:val="00D95F45"/>
    <w:rsid w:val="00D96496"/>
    <w:rsid w:val="00D96AD5"/>
    <w:rsid w:val="00D970BF"/>
    <w:rsid w:val="00D978FA"/>
    <w:rsid w:val="00D9793D"/>
    <w:rsid w:val="00D97D08"/>
    <w:rsid w:val="00D97E86"/>
    <w:rsid w:val="00DA000D"/>
    <w:rsid w:val="00DA015E"/>
    <w:rsid w:val="00DA02EC"/>
    <w:rsid w:val="00DA0FC0"/>
    <w:rsid w:val="00DA10F6"/>
    <w:rsid w:val="00DA1D80"/>
    <w:rsid w:val="00DA2046"/>
    <w:rsid w:val="00DA2185"/>
    <w:rsid w:val="00DA23D2"/>
    <w:rsid w:val="00DA26A5"/>
    <w:rsid w:val="00DA2934"/>
    <w:rsid w:val="00DA29C4"/>
    <w:rsid w:val="00DA29E2"/>
    <w:rsid w:val="00DA2D90"/>
    <w:rsid w:val="00DA36B6"/>
    <w:rsid w:val="00DA3A26"/>
    <w:rsid w:val="00DA3B43"/>
    <w:rsid w:val="00DA3D97"/>
    <w:rsid w:val="00DA3F00"/>
    <w:rsid w:val="00DA43CA"/>
    <w:rsid w:val="00DA4562"/>
    <w:rsid w:val="00DA46E3"/>
    <w:rsid w:val="00DA492A"/>
    <w:rsid w:val="00DA49D8"/>
    <w:rsid w:val="00DA5CA9"/>
    <w:rsid w:val="00DA5D63"/>
    <w:rsid w:val="00DA5E20"/>
    <w:rsid w:val="00DA5E7E"/>
    <w:rsid w:val="00DA6E43"/>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A8D"/>
    <w:rsid w:val="00DB2CDC"/>
    <w:rsid w:val="00DB2CF9"/>
    <w:rsid w:val="00DB2F94"/>
    <w:rsid w:val="00DB2FDC"/>
    <w:rsid w:val="00DB35C7"/>
    <w:rsid w:val="00DB3719"/>
    <w:rsid w:val="00DB38E1"/>
    <w:rsid w:val="00DB39DE"/>
    <w:rsid w:val="00DB3D0B"/>
    <w:rsid w:val="00DB3D52"/>
    <w:rsid w:val="00DB42C3"/>
    <w:rsid w:val="00DB4322"/>
    <w:rsid w:val="00DB452C"/>
    <w:rsid w:val="00DB46B8"/>
    <w:rsid w:val="00DB4E3B"/>
    <w:rsid w:val="00DB4F9D"/>
    <w:rsid w:val="00DB5010"/>
    <w:rsid w:val="00DB5799"/>
    <w:rsid w:val="00DB59B3"/>
    <w:rsid w:val="00DB5A21"/>
    <w:rsid w:val="00DB5B5A"/>
    <w:rsid w:val="00DB5DEB"/>
    <w:rsid w:val="00DB5EE5"/>
    <w:rsid w:val="00DB6681"/>
    <w:rsid w:val="00DB670D"/>
    <w:rsid w:val="00DB6FDF"/>
    <w:rsid w:val="00DB70B3"/>
    <w:rsid w:val="00DB749A"/>
    <w:rsid w:val="00DB769B"/>
    <w:rsid w:val="00DB7E8C"/>
    <w:rsid w:val="00DC0F93"/>
    <w:rsid w:val="00DC1107"/>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691"/>
    <w:rsid w:val="00DC3922"/>
    <w:rsid w:val="00DC3DE4"/>
    <w:rsid w:val="00DC48FE"/>
    <w:rsid w:val="00DC4ADC"/>
    <w:rsid w:val="00DC4D82"/>
    <w:rsid w:val="00DC5015"/>
    <w:rsid w:val="00DC522F"/>
    <w:rsid w:val="00DC53F2"/>
    <w:rsid w:val="00DC57D4"/>
    <w:rsid w:val="00DC588E"/>
    <w:rsid w:val="00DC5C6A"/>
    <w:rsid w:val="00DC5DBA"/>
    <w:rsid w:val="00DC5E7A"/>
    <w:rsid w:val="00DC6035"/>
    <w:rsid w:val="00DC65D8"/>
    <w:rsid w:val="00DC6870"/>
    <w:rsid w:val="00DC69C5"/>
    <w:rsid w:val="00DC69C6"/>
    <w:rsid w:val="00DC6A94"/>
    <w:rsid w:val="00DC6E29"/>
    <w:rsid w:val="00DC72FC"/>
    <w:rsid w:val="00DC7890"/>
    <w:rsid w:val="00DC79A3"/>
    <w:rsid w:val="00DC7B76"/>
    <w:rsid w:val="00DC7E92"/>
    <w:rsid w:val="00DD02C4"/>
    <w:rsid w:val="00DD02DD"/>
    <w:rsid w:val="00DD044C"/>
    <w:rsid w:val="00DD06DF"/>
    <w:rsid w:val="00DD128A"/>
    <w:rsid w:val="00DD12B1"/>
    <w:rsid w:val="00DD12B5"/>
    <w:rsid w:val="00DD18BD"/>
    <w:rsid w:val="00DD1947"/>
    <w:rsid w:val="00DD1975"/>
    <w:rsid w:val="00DD1E75"/>
    <w:rsid w:val="00DD1ED7"/>
    <w:rsid w:val="00DD2010"/>
    <w:rsid w:val="00DD242B"/>
    <w:rsid w:val="00DD2942"/>
    <w:rsid w:val="00DD2CBB"/>
    <w:rsid w:val="00DD2FE5"/>
    <w:rsid w:val="00DD32DF"/>
    <w:rsid w:val="00DD3401"/>
    <w:rsid w:val="00DD3430"/>
    <w:rsid w:val="00DD3480"/>
    <w:rsid w:val="00DD3565"/>
    <w:rsid w:val="00DD3AA9"/>
    <w:rsid w:val="00DD48A4"/>
    <w:rsid w:val="00DD492E"/>
    <w:rsid w:val="00DD49D3"/>
    <w:rsid w:val="00DD4A59"/>
    <w:rsid w:val="00DD50C9"/>
    <w:rsid w:val="00DD59AB"/>
    <w:rsid w:val="00DD5E0E"/>
    <w:rsid w:val="00DD5FFE"/>
    <w:rsid w:val="00DD625E"/>
    <w:rsid w:val="00DD6396"/>
    <w:rsid w:val="00DD6C70"/>
    <w:rsid w:val="00DD6DA2"/>
    <w:rsid w:val="00DD6F2C"/>
    <w:rsid w:val="00DD728D"/>
    <w:rsid w:val="00DD761C"/>
    <w:rsid w:val="00DD7750"/>
    <w:rsid w:val="00DE0171"/>
    <w:rsid w:val="00DE0333"/>
    <w:rsid w:val="00DE0460"/>
    <w:rsid w:val="00DE0558"/>
    <w:rsid w:val="00DE067E"/>
    <w:rsid w:val="00DE088E"/>
    <w:rsid w:val="00DE0F87"/>
    <w:rsid w:val="00DE10D2"/>
    <w:rsid w:val="00DE123B"/>
    <w:rsid w:val="00DE128B"/>
    <w:rsid w:val="00DE14DB"/>
    <w:rsid w:val="00DE1799"/>
    <w:rsid w:val="00DE20FB"/>
    <w:rsid w:val="00DE21CF"/>
    <w:rsid w:val="00DE279F"/>
    <w:rsid w:val="00DE2D4B"/>
    <w:rsid w:val="00DE2DDA"/>
    <w:rsid w:val="00DE3466"/>
    <w:rsid w:val="00DE3E7C"/>
    <w:rsid w:val="00DE447E"/>
    <w:rsid w:val="00DE464E"/>
    <w:rsid w:val="00DE4664"/>
    <w:rsid w:val="00DE4811"/>
    <w:rsid w:val="00DE48BC"/>
    <w:rsid w:val="00DE4AD9"/>
    <w:rsid w:val="00DE4B0C"/>
    <w:rsid w:val="00DE5FDA"/>
    <w:rsid w:val="00DE61AA"/>
    <w:rsid w:val="00DE752E"/>
    <w:rsid w:val="00DE7793"/>
    <w:rsid w:val="00DE7D03"/>
    <w:rsid w:val="00DE7EB4"/>
    <w:rsid w:val="00DE7F45"/>
    <w:rsid w:val="00DF02EC"/>
    <w:rsid w:val="00DF0820"/>
    <w:rsid w:val="00DF0D33"/>
    <w:rsid w:val="00DF0E63"/>
    <w:rsid w:val="00DF1162"/>
    <w:rsid w:val="00DF12DC"/>
    <w:rsid w:val="00DF1300"/>
    <w:rsid w:val="00DF1358"/>
    <w:rsid w:val="00DF160D"/>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531"/>
    <w:rsid w:val="00DF6824"/>
    <w:rsid w:val="00DF69A9"/>
    <w:rsid w:val="00DF6A83"/>
    <w:rsid w:val="00DF6D26"/>
    <w:rsid w:val="00DF7226"/>
    <w:rsid w:val="00DF7BC3"/>
    <w:rsid w:val="00DF7E11"/>
    <w:rsid w:val="00E00368"/>
    <w:rsid w:val="00E005F5"/>
    <w:rsid w:val="00E00653"/>
    <w:rsid w:val="00E00A07"/>
    <w:rsid w:val="00E00A92"/>
    <w:rsid w:val="00E01395"/>
    <w:rsid w:val="00E0157F"/>
    <w:rsid w:val="00E018D1"/>
    <w:rsid w:val="00E0198D"/>
    <w:rsid w:val="00E019EA"/>
    <w:rsid w:val="00E01A5C"/>
    <w:rsid w:val="00E01FAF"/>
    <w:rsid w:val="00E0230A"/>
    <w:rsid w:val="00E027ED"/>
    <w:rsid w:val="00E028E6"/>
    <w:rsid w:val="00E02C20"/>
    <w:rsid w:val="00E02EC4"/>
    <w:rsid w:val="00E0324B"/>
    <w:rsid w:val="00E0345F"/>
    <w:rsid w:val="00E03A13"/>
    <w:rsid w:val="00E03A61"/>
    <w:rsid w:val="00E03B1D"/>
    <w:rsid w:val="00E03B44"/>
    <w:rsid w:val="00E03BEA"/>
    <w:rsid w:val="00E0401E"/>
    <w:rsid w:val="00E046C1"/>
    <w:rsid w:val="00E048DD"/>
    <w:rsid w:val="00E049EC"/>
    <w:rsid w:val="00E04B0D"/>
    <w:rsid w:val="00E05795"/>
    <w:rsid w:val="00E05A43"/>
    <w:rsid w:val="00E05FC4"/>
    <w:rsid w:val="00E062EF"/>
    <w:rsid w:val="00E066E1"/>
    <w:rsid w:val="00E06977"/>
    <w:rsid w:val="00E06A62"/>
    <w:rsid w:val="00E06AF4"/>
    <w:rsid w:val="00E06F6A"/>
    <w:rsid w:val="00E073C8"/>
    <w:rsid w:val="00E07507"/>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70A7"/>
    <w:rsid w:val="00E172D5"/>
    <w:rsid w:val="00E175FF"/>
    <w:rsid w:val="00E17946"/>
    <w:rsid w:val="00E17C3F"/>
    <w:rsid w:val="00E17CFB"/>
    <w:rsid w:val="00E20038"/>
    <w:rsid w:val="00E200EF"/>
    <w:rsid w:val="00E201E3"/>
    <w:rsid w:val="00E20661"/>
    <w:rsid w:val="00E20770"/>
    <w:rsid w:val="00E20855"/>
    <w:rsid w:val="00E20862"/>
    <w:rsid w:val="00E20AD1"/>
    <w:rsid w:val="00E214FB"/>
    <w:rsid w:val="00E21551"/>
    <w:rsid w:val="00E216A5"/>
    <w:rsid w:val="00E21772"/>
    <w:rsid w:val="00E21804"/>
    <w:rsid w:val="00E21A6E"/>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305B"/>
    <w:rsid w:val="00E33506"/>
    <w:rsid w:val="00E33802"/>
    <w:rsid w:val="00E33814"/>
    <w:rsid w:val="00E339C6"/>
    <w:rsid w:val="00E33B8C"/>
    <w:rsid w:val="00E33E4D"/>
    <w:rsid w:val="00E3416E"/>
    <w:rsid w:val="00E347BD"/>
    <w:rsid w:val="00E34D5C"/>
    <w:rsid w:val="00E34D6F"/>
    <w:rsid w:val="00E34F08"/>
    <w:rsid w:val="00E35698"/>
    <w:rsid w:val="00E35AC2"/>
    <w:rsid w:val="00E35EB9"/>
    <w:rsid w:val="00E35F47"/>
    <w:rsid w:val="00E3610B"/>
    <w:rsid w:val="00E363B9"/>
    <w:rsid w:val="00E36400"/>
    <w:rsid w:val="00E368A4"/>
    <w:rsid w:val="00E36AED"/>
    <w:rsid w:val="00E377BF"/>
    <w:rsid w:val="00E37918"/>
    <w:rsid w:val="00E37C25"/>
    <w:rsid w:val="00E40362"/>
    <w:rsid w:val="00E41321"/>
    <w:rsid w:val="00E41BAC"/>
    <w:rsid w:val="00E41CFF"/>
    <w:rsid w:val="00E41DC7"/>
    <w:rsid w:val="00E42030"/>
    <w:rsid w:val="00E423C8"/>
    <w:rsid w:val="00E42532"/>
    <w:rsid w:val="00E42D71"/>
    <w:rsid w:val="00E42F0D"/>
    <w:rsid w:val="00E432AE"/>
    <w:rsid w:val="00E434D2"/>
    <w:rsid w:val="00E4356E"/>
    <w:rsid w:val="00E43679"/>
    <w:rsid w:val="00E43B7E"/>
    <w:rsid w:val="00E43F1E"/>
    <w:rsid w:val="00E4418D"/>
    <w:rsid w:val="00E44283"/>
    <w:rsid w:val="00E44370"/>
    <w:rsid w:val="00E4466A"/>
    <w:rsid w:val="00E447D5"/>
    <w:rsid w:val="00E45028"/>
    <w:rsid w:val="00E45041"/>
    <w:rsid w:val="00E450D8"/>
    <w:rsid w:val="00E45268"/>
    <w:rsid w:val="00E452D0"/>
    <w:rsid w:val="00E45365"/>
    <w:rsid w:val="00E4541D"/>
    <w:rsid w:val="00E45A9D"/>
    <w:rsid w:val="00E45F22"/>
    <w:rsid w:val="00E460A1"/>
    <w:rsid w:val="00E4697B"/>
    <w:rsid w:val="00E46CC9"/>
    <w:rsid w:val="00E47D5F"/>
    <w:rsid w:val="00E47D96"/>
    <w:rsid w:val="00E503BE"/>
    <w:rsid w:val="00E508D6"/>
    <w:rsid w:val="00E50DDF"/>
    <w:rsid w:val="00E513EC"/>
    <w:rsid w:val="00E515A3"/>
    <w:rsid w:val="00E515F8"/>
    <w:rsid w:val="00E51A75"/>
    <w:rsid w:val="00E51AF9"/>
    <w:rsid w:val="00E51C4D"/>
    <w:rsid w:val="00E51E23"/>
    <w:rsid w:val="00E521FF"/>
    <w:rsid w:val="00E523F3"/>
    <w:rsid w:val="00E52524"/>
    <w:rsid w:val="00E527BF"/>
    <w:rsid w:val="00E52824"/>
    <w:rsid w:val="00E52AD9"/>
    <w:rsid w:val="00E52EF9"/>
    <w:rsid w:val="00E52F23"/>
    <w:rsid w:val="00E52F76"/>
    <w:rsid w:val="00E5315C"/>
    <w:rsid w:val="00E534EA"/>
    <w:rsid w:val="00E5350D"/>
    <w:rsid w:val="00E538E0"/>
    <w:rsid w:val="00E5423F"/>
    <w:rsid w:val="00E547DF"/>
    <w:rsid w:val="00E54D33"/>
    <w:rsid w:val="00E55133"/>
    <w:rsid w:val="00E55809"/>
    <w:rsid w:val="00E55E04"/>
    <w:rsid w:val="00E564C1"/>
    <w:rsid w:val="00E56D97"/>
    <w:rsid w:val="00E56E3C"/>
    <w:rsid w:val="00E56F3C"/>
    <w:rsid w:val="00E5709C"/>
    <w:rsid w:val="00E5711F"/>
    <w:rsid w:val="00E579FA"/>
    <w:rsid w:val="00E57C1E"/>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69FA"/>
    <w:rsid w:val="00E66AEB"/>
    <w:rsid w:val="00E66DF2"/>
    <w:rsid w:val="00E67631"/>
    <w:rsid w:val="00E67C5C"/>
    <w:rsid w:val="00E67FAC"/>
    <w:rsid w:val="00E7041A"/>
    <w:rsid w:val="00E705E5"/>
    <w:rsid w:val="00E706D6"/>
    <w:rsid w:val="00E70B0C"/>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1A9"/>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87D80"/>
    <w:rsid w:val="00E9024A"/>
    <w:rsid w:val="00E90A66"/>
    <w:rsid w:val="00E90ABB"/>
    <w:rsid w:val="00E90FDD"/>
    <w:rsid w:val="00E91139"/>
    <w:rsid w:val="00E911B8"/>
    <w:rsid w:val="00E915E1"/>
    <w:rsid w:val="00E919F0"/>
    <w:rsid w:val="00E91BF2"/>
    <w:rsid w:val="00E91DDE"/>
    <w:rsid w:val="00E91E61"/>
    <w:rsid w:val="00E920B8"/>
    <w:rsid w:val="00E924AF"/>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439"/>
    <w:rsid w:val="00E95754"/>
    <w:rsid w:val="00E9583C"/>
    <w:rsid w:val="00E959A9"/>
    <w:rsid w:val="00E95A9A"/>
    <w:rsid w:val="00E9627E"/>
    <w:rsid w:val="00E96C84"/>
    <w:rsid w:val="00E96D8D"/>
    <w:rsid w:val="00E96EA1"/>
    <w:rsid w:val="00E96F40"/>
    <w:rsid w:val="00E96FBC"/>
    <w:rsid w:val="00E9702D"/>
    <w:rsid w:val="00E97353"/>
    <w:rsid w:val="00E97372"/>
    <w:rsid w:val="00E9738B"/>
    <w:rsid w:val="00E97445"/>
    <w:rsid w:val="00E97507"/>
    <w:rsid w:val="00E97512"/>
    <w:rsid w:val="00EA0281"/>
    <w:rsid w:val="00EA0BD3"/>
    <w:rsid w:val="00EA0BD4"/>
    <w:rsid w:val="00EA0BFA"/>
    <w:rsid w:val="00EA0E05"/>
    <w:rsid w:val="00EA0E10"/>
    <w:rsid w:val="00EA141D"/>
    <w:rsid w:val="00EA1B4A"/>
    <w:rsid w:val="00EA1CC1"/>
    <w:rsid w:val="00EA212F"/>
    <w:rsid w:val="00EA2271"/>
    <w:rsid w:val="00EA24AC"/>
    <w:rsid w:val="00EA2585"/>
    <w:rsid w:val="00EA2598"/>
    <w:rsid w:val="00EA2730"/>
    <w:rsid w:val="00EA28ED"/>
    <w:rsid w:val="00EA2A76"/>
    <w:rsid w:val="00EA3641"/>
    <w:rsid w:val="00EA381D"/>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815"/>
    <w:rsid w:val="00EA7B1C"/>
    <w:rsid w:val="00EA7CE6"/>
    <w:rsid w:val="00EA7E15"/>
    <w:rsid w:val="00EA7E9E"/>
    <w:rsid w:val="00EA7EF5"/>
    <w:rsid w:val="00EA7F1F"/>
    <w:rsid w:val="00EB05DC"/>
    <w:rsid w:val="00EB11F6"/>
    <w:rsid w:val="00EB1705"/>
    <w:rsid w:val="00EB187B"/>
    <w:rsid w:val="00EB1AD9"/>
    <w:rsid w:val="00EB2435"/>
    <w:rsid w:val="00EB269A"/>
    <w:rsid w:val="00EB2814"/>
    <w:rsid w:val="00EB296A"/>
    <w:rsid w:val="00EB2FF7"/>
    <w:rsid w:val="00EB3495"/>
    <w:rsid w:val="00EB34D9"/>
    <w:rsid w:val="00EB3828"/>
    <w:rsid w:val="00EB3953"/>
    <w:rsid w:val="00EB3BA5"/>
    <w:rsid w:val="00EB3C79"/>
    <w:rsid w:val="00EB3CE0"/>
    <w:rsid w:val="00EB3DB0"/>
    <w:rsid w:val="00EB410B"/>
    <w:rsid w:val="00EB4128"/>
    <w:rsid w:val="00EB42C8"/>
    <w:rsid w:val="00EB42FC"/>
    <w:rsid w:val="00EB461B"/>
    <w:rsid w:val="00EB4DC3"/>
    <w:rsid w:val="00EB534C"/>
    <w:rsid w:val="00EB55D2"/>
    <w:rsid w:val="00EB56E5"/>
    <w:rsid w:val="00EB58C4"/>
    <w:rsid w:val="00EB5A08"/>
    <w:rsid w:val="00EB5C31"/>
    <w:rsid w:val="00EB5D33"/>
    <w:rsid w:val="00EB5FF7"/>
    <w:rsid w:val="00EB6721"/>
    <w:rsid w:val="00EB6864"/>
    <w:rsid w:val="00EB6A11"/>
    <w:rsid w:val="00EB6BAC"/>
    <w:rsid w:val="00EB6C53"/>
    <w:rsid w:val="00EB7201"/>
    <w:rsid w:val="00EB720A"/>
    <w:rsid w:val="00EB749C"/>
    <w:rsid w:val="00EB7675"/>
    <w:rsid w:val="00EB7832"/>
    <w:rsid w:val="00EB7B45"/>
    <w:rsid w:val="00EB7C50"/>
    <w:rsid w:val="00EB7E4D"/>
    <w:rsid w:val="00EB7E97"/>
    <w:rsid w:val="00EB7FE8"/>
    <w:rsid w:val="00EC037A"/>
    <w:rsid w:val="00EC05B8"/>
    <w:rsid w:val="00EC06B4"/>
    <w:rsid w:val="00EC06DE"/>
    <w:rsid w:val="00EC126F"/>
    <w:rsid w:val="00EC183D"/>
    <w:rsid w:val="00EC198F"/>
    <w:rsid w:val="00EC1BB9"/>
    <w:rsid w:val="00EC1D83"/>
    <w:rsid w:val="00EC1FE9"/>
    <w:rsid w:val="00EC28CD"/>
    <w:rsid w:val="00EC2915"/>
    <w:rsid w:val="00EC2C50"/>
    <w:rsid w:val="00EC2E21"/>
    <w:rsid w:val="00EC30FE"/>
    <w:rsid w:val="00EC36DD"/>
    <w:rsid w:val="00EC39F6"/>
    <w:rsid w:val="00EC3B28"/>
    <w:rsid w:val="00EC3CB7"/>
    <w:rsid w:val="00EC3D04"/>
    <w:rsid w:val="00EC3E81"/>
    <w:rsid w:val="00EC3EC8"/>
    <w:rsid w:val="00EC3EE6"/>
    <w:rsid w:val="00EC44E7"/>
    <w:rsid w:val="00EC4559"/>
    <w:rsid w:val="00EC467D"/>
    <w:rsid w:val="00EC4D77"/>
    <w:rsid w:val="00EC4D7B"/>
    <w:rsid w:val="00EC4E2E"/>
    <w:rsid w:val="00EC519A"/>
    <w:rsid w:val="00EC555C"/>
    <w:rsid w:val="00EC60A1"/>
    <w:rsid w:val="00EC614D"/>
    <w:rsid w:val="00EC6337"/>
    <w:rsid w:val="00EC6D68"/>
    <w:rsid w:val="00EC6D82"/>
    <w:rsid w:val="00EC6F57"/>
    <w:rsid w:val="00EC6F6D"/>
    <w:rsid w:val="00EC7183"/>
    <w:rsid w:val="00EC71AB"/>
    <w:rsid w:val="00EC7EE8"/>
    <w:rsid w:val="00ED071E"/>
    <w:rsid w:val="00ED07BB"/>
    <w:rsid w:val="00ED0D3B"/>
    <w:rsid w:val="00ED0D66"/>
    <w:rsid w:val="00ED0DE8"/>
    <w:rsid w:val="00ED0EB9"/>
    <w:rsid w:val="00ED1483"/>
    <w:rsid w:val="00ED1697"/>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AB3"/>
    <w:rsid w:val="00ED3B7D"/>
    <w:rsid w:val="00ED3DA3"/>
    <w:rsid w:val="00ED40CC"/>
    <w:rsid w:val="00ED4696"/>
    <w:rsid w:val="00ED4834"/>
    <w:rsid w:val="00ED4B2F"/>
    <w:rsid w:val="00ED4DDF"/>
    <w:rsid w:val="00ED4E3C"/>
    <w:rsid w:val="00ED4EEA"/>
    <w:rsid w:val="00ED5122"/>
    <w:rsid w:val="00ED5365"/>
    <w:rsid w:val="00ED54C5"/>
    <w:rsid w:val="00ED54F7"/>
    <w:rsid w:val="00ED58F2"/>
    <w:rsid w:val="00ED5B48"/>
    <w:rsid w:val="00ED5FED"/>
    <w:rsid w:val="00ED6100"/>
    <w:rsid w:val="00ED6567"/>
    <w:rsid w:val="00ED66C9"/>
    <w:rsid w:val="00ED6A39"/>
    <w:rsid w:val="00ED6E4E"/>
    <w:rsid w:val="00ED7BAF"/>
    <w:rsid w:val="00EE0318"/>
    <w:rsid w:val="00EE08BC"/>
    <w:rsid w:val="00EE0935"/>
    <w:rsid w:val="00EE094D"/>
    <w:rsid w:val="00EE09EA"/>
    <w:rsid w:val="00EE0A49"/>
    <w:rsid w:val="00EE0B62"/>
    <w:rsid w:val="00EE15CA"/>
    <w:rsid w:val="00EE18BB"/>
    <w:rsid w:val="00EE1938"/>
    <w:rsid w:val="00EE1993"/>
    <w:rsid w:val="00EE1CDA"/>
    <w:rsid w:val="00EE24B7"/>
    <w:rsid w:val="00EE2741"/>
    <w:rsid w:val="00EE286B"/>
    <w:rsid w:val="00EE2AAB"/>
    <w:rsid w:val="00EE3196"/>
    <w:rsid w:val="00EE3203"/>
    <w:rsid w:val="00EE3318"/>
    <w:rsid w:val="00EE33A6"/>
    <w:rsid w:val="00EE3BA7"/>
    <w:rsid w:val="00EE3DCB"/>
    <w:rsid w:val="00EE4825"/>
    <w:rsid w:val="00EE5033"/>
    <w:rsid w:val="00EE5112"/>
    <w:rsid w:val="00EE539F"/>
    <w:rsid w:val="00EE62B4"/>
    <w:rsid w:val="00EE636D"/>
    <w:rsid w:val="00EE66B1"/>
    <w:rsid w:val="00EE67C3"/>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FD"/>
    <w:rsid w:val="00EF2457"/>
    <w:rsid w:val="00EF2786"/>
    <w:rsid w:val="00EF28E6"/>
    <w:rsid w:val="00EF2BA4"/>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326"/>
    <w:rsid w:val="00EF57F7"/>
    <w:rsid w:val="00EF5861"/>
    <w:rsid w:val="00EF5DAF"/>
    <w:rsid w:val="00EF6162"/>
    <w:rsid w:val="00EF61C2"/>
    <w:rsid w:val="00EF6482"/>
    <w:rsid w:val="00EF6569"/>
    <w:rsid w:val="00EF694F"/>
    <w:rsid w:val="00EF6B50"/>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51"/>
    <w:rsid w:val="00F05B94"/>
    <w:rsid w:val="00F05EED"/>
    <w:rsid w:val="00F06F02"/>
    <w:rsid w:val="00F07444"/>
    <w:rsid w:val="00F0764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65FF"/>
    <w:rsid w:val="00F16772"/>
    <w:rsid w:val="00F16BB1"/>
    <w:rsid w:val="00F17042"/>
    <w:rsid w:val="00F17A8F"/>
    <w:rsid w:val="00F17D56"/>
    <w:rsid w:val="00F20046"/>
    <w:rsid w:val="00F20242"/>
    <w:rsid w:val="00F206FE"/>
    <w:rsid w:val="00F20F5B"/>
    <w:rsid w:val="00F21048"/>
    <w:rsid w:val="00F210AB"/>
    <w:rsid w:val="00F2121E"/>
    <w:rsid w:val="00F2157F"/>
    <w:rsid w:val="00F21758"/>
    <w:rsid w:val="00F2180B"/>
    <w:rsid w:val="00F21857"/>
    <w:rsid w:val="00F218EF"/>
    <w:rsid w:val="00F21D3F"/>
    <w:rsid w:val="00F21DC3"/>
    <w:rsid w:val="00F21F61"/>
    <w:rsid w:val="00F22444"/>
    <w:rsid w:val="00F22C96"/>
    <w:rsid w:val="00F22CB2"/>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130"/>
    <w:rsid w:val="00F278C7"/>
    <w:rsid w:val="00F27BB4"/>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8A0"/>
    <w:rsid w:val="00F369D2"/>
    <w:rsid w:val="00F369FF"/>
    <w:rsid w:val="00F37171"/>
    <w:rsid w:val="00F3779C"/>
    <w:rsid w:val="00F377A2"/>
    <w:rsid w:val="00F37922"/>
    <w:rsid w:val="00F37AEF"/>
    <w:rsid w:val="00F37DC6"/>
    <w:rsid w:val="00F37F36"/>
    <w:rsid w:val="00F4056F"/>
    <w:rsid w:val="00F40E49"/>
    <w:rsid w:val="00F41C5E"/>
    <w:rsid w:val="00F41D1F"/>
    <w:rsid w:val="00F42910"/>
    <w:rsid w:val="00F42A7F"/>
    <w:rsid w:val="00F42C2B"/>
    <w:rsid w:val="00F43803"/>
    <w:rsid w:val="00F44833"/>
    <w:rsid w:val="00F4519A"/>
    <w:rsid w:val="00F45B82"/>
    <w:rsid w:val="00F46694"/>
    <w:rsid w:val="00F46766"/>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0A04"/>
    <w:rsid w:val="00F50CDC"/>
    <w:rsid w:val="00F51345"/>
    <w:rsid w:val="00F513BA"/>
    <w:rsid w:val="00F51447"/>
    <w:rsid w:val="00F514EF"/>
    <w:rsid w:val="00F516F4"/>
    <w:rsid w:val="00F517FC"/>
    <w:rsid w:val="00F51EE0"/>
    <w:rsid w:val="00F51F6B"/>
    <w:rsid w:val="00F52177"/>
    <w:rsid w:val="00F5234E"/>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AD"/>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7A9"/>
    <w:rsid w:val="00F60845"/>
    <w:rsid w:val="00F609E0"/>
    <w:rsid w:val="00F61158"/>
    <w:rsid w:val="00F614D1"/>
    <w:rsid w:val="00F614DB"/>
    <w:rsid w:val="00F61564"/>
    <w:rsid w:val="00F61A22"/>
    <w:rsid w:val="00F61FDE"/>
    <w:rsid w:val="00F62143"/>
    <w:rsid w:val="00F621A1"/>
    <w:rsid w:val="00F62338"/>
    <w:rsid w:val="00F62377"/>
    <w:rsid w:val="00F625B5"/>
    <w:rsid w:val="00F62862"/>
    <w:rsid w:val="00F62FE3"/>
    <w:rsid w:val="00F63005"/>
    <w:rsid w:val="00F63289"/>
    <w:rsid w:val="00F639FA"/>
    <w:rsid w:val="00F63A49"/>
    <w:rsid w:val="00F63CD2"/>
    <w:rsid w:val="00F63F71"/>
    <w:rsid w:val="00F64082"/>
    <w:rsid w:val="00F6433C"/>
    <w:rsid w:val="00F6471B"/>
    <w:rsid w:val="00F648A2"/>
    <w:rsid w:val="00F64928"/>
    <w:rsid w:val="00F64966"/>
    <w:rsid w:val="00F64B90"/>
    <w:rsid w:val="00F64C34"/>
    <w:rsid w:val="00F65920"/>
    <w:rsid w:val="00F65961"/>
    <w:rsid w:val="00F65AE0"/>
    <w:rsid w:val="00F65B9D"/>
    <w:rsid w:val="00F65E8A"/>
    <w:rsid w:val="00F65E91"/>
    <w:rsid w:val="00F65EAF"/>
    <w:rsid w:val="00F660B8"/>
    <w:rsid w:val="00F6617D"/>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C14"/>
    <w:rsid w:val="00F71026"/>
    <w:rsid w:val="00F71042"/>
    <w:rsid w:val="00F710A0"/>
    <w:rsid w:val="00F710D9"/>
    <w:rsid w:val="00F71976"/>
    <w:rsid w:val="00F71F79"/>
    <w:rsid w:val="00F7219A"/>
    <w:rsid w:val="00F721A1"/>
    <w:rsid w:val="00F724E3"/>
    <w:rsid w:val="00F727AA"/>
    <w:rsid w:val="00F72C94"/>
    <w:rsid w:val="00F73474"/>
    <w:rsid w:val="00F73F43"/>
    <w:rsid w:val="00F74664"/>
    <w:rsid w:val="00F7469A"/>
    <w:rsid w:val="00F74791"/>
    <w:rsid w:val="00F747FD"/>
    <w:rsid w:val="00F748C9"/>
    <w:rsid w:val="00F74A7A"/>
    <w:rsid w:val="00F75B8D"/>
    <w:rsid w:val="00F75C0B"/>
    <w:rsid w:val="00F763DF"/>
    <w:rsid w:val="00F76B57"/>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12"/>
    <w:rsid w:val="00F81F25"/>
    <w:rsid w:val="00F82272"/>
    <w:rsid w:val="00F825FF"/>
    <w:rsid w:val="00F826AD"/>
    <w:rsid w:val="00F82760"/>
    <w:rsid w:val="00F82A7D"/>
    <w:rsid w:val="00F82D8E"/>
    <w:rsid w:val="00F832C3"/>
    <w:rsid w:val="00F83301"/>
    <w:rsid w:val="00F837DD"/>
    <w:rsid w:val="00F83A85"/>
    <w:rsid w:val="00F83BC2"/>
    <w:rsid w:val="00F8404F"/>
    <w:rsid w:val="00F84089"/>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960"/>
    <w:rsid w:val="00F92A1A"/>
    <w:rsid w:val="00F92A77"/>
    <w:rsid w:val="00F92B69"/>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9F"/>
    <w:rsid w:val="00F955A2"/>
    <w:rsid w:val="00F95904"/>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F"/>
    <w:rsid w:val="00FA1D8F"/>
    <w:rsid w:val="00FA1D91"/>
    <w:rsid w:val="00FA1EB0"/>
    <w:rsid w:val="00FA2002"/>
    <w:rsid w:val="00FA2526"/>
    <w:rsid w:val="00FA2663"/>
    <w:rsid w:val="00FA2AB0"/>
    <w:rsid w:val="00FA2B67"/>
    <w:rsid w:val="00FA3138"/>
    <w:rsid w:val="00FA33A2"/>
    <w:rsid w:val="00FA35A4"/>
    <w:rsid w:val="00FA3871"/>
    <w:rsid w:val="00FA3C84"/>
    <w:rsid w:val="00FA4131"/>
    <w:rsid w:val="00FA4BD6"/>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6E95"/>
    <w:rsid w:val="00FA7A20"/>
    <w:rsid w:val="00FA7AA6"/>
    <w:rsid w:val="00FA7C04"/>
    <w:rsid w:val="00FB0026"/>
    <w:rsid w:val="00FB0443"/>
    <w:rsid w:val="00FB0540"/>
    <w:rsid w:val="00FB119A"/>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E02"/>
    <w:rsid w:val="00FB2F85"/>
    <w:rsid w:val="00FB2F94"/>
    <w:rsid w:val="00FB3CD6"/>
    <w:rsid w:val="00FB4065"/>
    <w:rsid w:val="00FB432D"/>
    <w:rsid w:val="00FB4760"/>
    <w:rsid w:val="00FB47B5"/>
    <w:rsid w:val="00FB48E8"/>
    <w:rsid w:val="00FB507C"/>
    <w:rsid w:val="00FB50CE"/>
    <w:rsid w:val="00FB5201"/>
    <w:rsid w:val="00FB52FD"/>
    <w:rsid w:val="00FB57A7"/>
    <w:rsid w:val="00FB5A6F"/>
    <w:rsid w:val="00FB5BAC"/>
    <w:rsid w:val="00FB5CA2"/>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36"/>
    <w:rsid w:val="00FC1AB5"/>
    <w:rsid w:val="00FC1E51"/>
    <w:rsid w:val="00FC1F3F"/>
    <w:rsid w:val="00FC20A0"/>
    <w:rsid w:val="00FC22FE"/>
    <w:rsid w:val="00FC23FA"/>
    <w:rsid w:val="00FC2542"/>
    <w:rsid w:val="00FC25F4"/>
    <w:rsid w:val="00FC2635"/>
    <w:rsid w:val="00FC2742"/>
    <w:rsid w:val="00FC27AF"/>
    <w:rsid w:val="00FC292D"/>
    <w:rsid w:val="00FC37F0"/>
    <w:rsid w:val="00FC3819"/>
    <w:rsid w:val="00FC3B07"/>
    <w:rsid w:val="00FC3BBC"/>
    <w:rsid w:val="00FC3EEB"/>
    <w:rsid w:val="00FC4278"/>
    <w:rsid w:val="00FC42AB"/>
    <w:rsid w:val="00FC4423"/>
    <w:rsid w:val="00FC4488"/>
    <w:rsid w:val="00FC47CD"/>
    <w:rsid w:val="00FC47D1"/>
    <w:rsid w:val="00FC4ADC"/>
    <w:rsid w:val="00FC4CA4"/>
    <w:rsid w:val="00FC4ED1"/>
    <w:rsid w:val="00FC4F3D"/>
    <w:rsid w:val="00FC515E"/>
    <w:rsid w:val="00FC545C"/>
    <w:rsid w:val="00FC553E"/>
    <w:rsid w:val="00FC5B54"/>
    <w:rsid w:val="00FC648A"/>
    <w:rsid w:val="00FC65A0"/>
    <w:rsid w:val="00FC6B41"/>
    <w:rsid w:val="00FC6D8C"/>
    <w:rsid w:val="00FC791E"/>
    <w:rsid w:val="00FC7F93"/>
    <w:rsid w:val="00FD04AA"/>
    <w:rsid w:val="00FD10D2"/>
    <w:rsid w:val="00FD1370"/>
    <w:rsid w:val="00FD1EFA"/>
    <w:rsid w:val="00FD210A"/>
    <w:rsid w:val="00FD235B"/>
    <w:rsid w:val="00FD2804"/>
    <w:rsid w:val="00FD282A"/>
    <w:rsid w:val="00FD2A71"/>
    <w:rsid w:val="00FD3124"/>
    <w:rsid w:val="00FD35EE"/>
    <w:rsid w:val="00FD37A7"/>
    <w:rsid w:val="00FD3905"/>
    <w:rsid w:val="00FD4CC0"/>
    <w:rsid w:val="00FD4FFE"/>
    <w:rsid w:val="00FD52B1"/>
    <w:rsid w:val="00FD55E1"/>
    <w:rsid w:val="00FD5999"/>
    <w:rsid w:val="00FD6318"/>
    <w:rsid w:val="00FD66D0"/>
    <w:rsid w:val="00FD6A3D"/>
    <w:rsid w:val="00FD6D13"/>
    <w:rsid w:val="00FD6F9D"/>
    <w:rsid w:val="00FD7179"/>
    <w:rsid w:val="00FD72D9"/>
    <w:rsid w:val="00FD73AE"/>
    <w:rsid w:val="00FD7D6B"/>
    <w:rsid w:val="00FD7EC1"/>
    <w:rsid w:val="00FE00DC"/>
    <w:rsid w:val="00FE032B"/>
    <w:rsid w:val="00FE0477"/>
    <w:rsid w:val="00FE0657"/>
    <w:rsid w:val="00FE1086"/>
    <w:rsid w:val="00FE15F5"/>
    <w:rsid w:val="00FE1728"/>
    <w:rsid w:val="00FE22FE"/>
    <w:rsid w:val="00FE27F9"/>
    <w:rsid w:val="00FE2A81"/>
    <w:rsid w:val="00FE2B7B"/>
    <w:rsid w:val="00FE2E86"/>
    <w:rsid w:val="00FE3100"/>
    <w:rsid w:val="00FE333B"/>
    <w:rsid w:val="00FE3768"/>
    <w:rsid w:val="00FE37BC"/>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B2"/>
    <w:rsid w:val="00FE5D37"/>
    <w:rsid w:val="00FE65DB"/>
    <w:rsid w:val="00FE68AD"/>
    <w:rsid w:val="00FE6ABD"/>
    <w:rsid w:val="00FE6DEC"/>
    <w:rsid w:val="00FE6F6E"/>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2CB6"/>
    <w:rsid w:val="00FF2ECB"/>
    <w:rsid w:val="00FF30EA"/>
    <w:rsid w:val="00FF317F"/>
    <w:rsid w:val="00FF34B8"/>
    <w:rsid w:val="00FF37C5"/>
    <w:rsid w:val="00FF3A12"/>
    <w:rsid w:val="00FF3A46"/>
    <w:rsid w:val="00FF3AC3"/>
    <w:rsid w:val="00FF3CD1"/>
    <w:rsid w:val="00FF3CFC"/>
    <w:rsid w:val="00FF43AF"/>
    <w:rsid w:val="00FF4534"/>
    <w:rsid w:val="00FF48E0"/>
    <w:rsid w:val="00FF5026"/>
    <w:rsid w:val="00FF5173"/>
    <w:rsid w:val="00FF51D0"/>
    <w:rsid w:val="00FF52CC"/>
    <w:rsid w:val="00FF52E3"/>
    <w:rsid w:val="00FF5D1A"/>
    <w:rsid w:val="00FF609A"/>
    <w:rsid w:val="00FF6ACC"/>
    <w:rsid w:val="00FF6CAE"/>
    <w:rsid w:val="00FF6CF6"/>
    <w:rsid w:val="00FF70CF"/>
    <w:rsid w:val="00FF72A3"/>
    <w:rsid w:val="00FF74BE"/>
    <w:rsid w:val="00FF78DB"/>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2"/>
      </w:numPr>
      <w:outlineLvl w:val="5"/>
    </w:pPr>
  </w:style>
  <w:style w:type="paragraph" w:styleId="Heading7">
    <w:name w:val="heading 7"/>
    <w:basedOn w:val="H6"/>
    <w:next w:val="Normal"/>
    <w:link w:val="Heading7Char"/>
    <w:qFormat/>
    <w:rsid w:val="00A63872"/>
    <w:pPr>
      <w:numPr>
        <w:ilvl w:val="6"/>
        <w:numId w:val="2"/>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4"/>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Normal"/>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99411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1506825660">
          <w:marLeft w:val="547"/>
          <w:marRight w:val="0"/>
          <w:marTop w:val="115"/>
          <w:marBottom w:val="0"/>
          <w:divBdr>
            <w:top w:val="none" w:sz="0" w:space="0" w:color="auto"/>
            <w:left w:val="none" w:sz="0" w:space="0" w:color="auto"/>
            <w:bottom w:val="none" w:sz="0" w:space="0" w:color="auto"/>
            <w:right w:val="none" w:sz="0" w:space="0" w:color="auto"/>
          </w:divBdr>
        </w:div>
        <w:div w:id="479931793">
          <w:marLeft w:val="1080"/>
          <w:marRight w:val="0"/>
          <w:marTop w:val="96"/>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1440680217">
          <w:marLeft w:val="547"/>
          <w:marRight w:val="0"/>
          <w:marTop w:val="115"/>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 w:id="436799777">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09278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788154336">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 w:id="35647173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0766c9988e76ee3121e056d105e03384">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bf2493940c126dcd08bf0c54373a1c7"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71C92D-F031-4C54-8967-38530D0CB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8</Pages>
  <Words>2570</Words>
  <Characters>11479</Characters>
  <Application>Microsoft Office Word</Application>
  <DocSecurity>0</DocSecurity>
  <Lines>95</Lines>
  <Paragraphs>28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32</cp:revision>
  <cp:lastPrinted>2020-02-15T00:34:00Z</cp:lastPrinted>
  <dcterms:created xsi:type="dcterms:W3CDTF">2021-04-07T01:00:00Z</dcterms:created>
  <dcterms:modified xsi:type="dcterms:W3CDTF">2021-04-07T06:20:00Z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dee09be7-6715-472d-a3ca-cfacedcda97e</vt:lpwstr>
  </property>
</Properties>
</file>